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1A" w:rsidRPr="00516EC1" w:rsidRDefault="00444CCB" w:rsidP="00516EC1">
      <w:pPr>
        <w:pStyle w:val="1"/>
        <w:shd w:val="clear" w:color="auto" w:fill="auto"/>
        <w:spacing w:line="240" w:lineRule="auto"/>
        <w:ind w:firstLine="0"/>
        <w:jc w:val="center"/>
        <w:rPr>
          <w:b/>
          <w:color w:val="auto"/>
        </w:rPr>
      </w:pPr>
      <w:r w:rsidRPr="00516EC1">
        <w:rPr>
          <w:b/>
          <w:color w:val="auto"/>
        </w:rPr>
        <w:t xml:space="preserve">МІНІСТЕРСТВО </w:t>
      </w:r>
      <w:r w:rsidR="00F52064" w:rsidRPr="00516EC1">
        <w:rPr>
          <w:b/>
          <w:color w:val="auto"/>
        </w:rPr>
        <w:t>ВНУТРІШНІХ СПРАВ</w:t>
      </w:r>
      <w:r w:rsidRPr="00516EC1">
        <w:rPr>
          <w:b/>
          <w:color w:val="auto"/>
        </w:rPr>
        <w:t xml:space="preserve"> УКРАЇНИ</w:t>
      </w:r>
    </w:p>
    <w:p w:rsidR="00BB081A" w:rsidRPr="00516EC1" w:rsidRDefault="00F52064" w:rsidP="00516EC1">
      <w:pPr>
        <w:pStyle w:val="1"/>
        <w:shd w:val="clear" w:color="auto" w:fill="auto"/>
        <w:spacing w:line="240" w:lineRule="auto"/>
        <w:ind w:firstLine="0"/>
        <w:jc w:val="center"/>
        <w:rPr>
          <w:b/>
          <w:color w:val="auto"/>
          <w:lang w:val="ru-RU"/>
        </w:rPr>
      </w:pPr>
      <w:r w:rsidRPr="00516EC1">
        <w:rPr>
          <w:b/>
          <w:color w:val="auto"/>
        </w:rPr>
        <w:t xml:space="preserve">ДОНЕЦЬКИЙ </w:t>
      </w:r>
      <w:r w:rsidR="00D82392" w:rsidRPr="00516EC1">
        <w:rPr>
          <w:b/>
          <w:color w:val="auto"/>
        </w:rPr>
        <w:t>ДЕРЖАВНИЙ УНІВЕРСИТЕТ ВНУТРІШНІХ СПРАВ</w:t>
      </w:r>
    </w:p>
    <w:p w:rsidR="00F52064" w:rsidRPr="00516EC1" w:rsidRDefault="00F52064" w:rsidP="00516EC1">
      <w:pPr>
        <w:pStyle w:val="1"/>
        <w:shd w:val="clear" w:color="auto" w:fill="auto"/>
        <w:spacing w:line="240" w:lineRule="auto"/>
        <w:ind w:firstLine="0"/>
        <w:jc w:val="center"/>
        <w:rPr>
          <w:color w:val="auto"/>
        </w:rPr>
      </w:pPr>
    </w:p>
    <w:p w:rsidR="00944F8B" w:rsidRPr="00516EC1" w:rsidRDefault="00944F8B" w:rsidP="00516EC1">
      <w:pPr>
        <w:pStyle w:val="1"/>
        <w:shd w:val="clear" w:color="auto" w:fill="auto"/>
        <w:spacing w:line="240" w:lineRule="auto"/>
        <w:ind w:firstLine="0"/>
        <w:jc w:val="center"/>
        <w:rPr>
          <w:color w:val="auto"/>
          <w:lang w:val="ru-RU"/>
        </w:rPr>
      </w:pPr>
    </w:p>
    <w:p w:rsidR="00BB081A" w:rsidRPr="00516EC1" w:rsidRDefault="00BB081A" w:rsidP="00516EC1">
      <w:pPr>
        <w:pStyle w:val="1"/>
        <w:shd w:val="clear" w:color="auto" w:fill="auto"/>
        <w:spacing w:line="240" w:lineRule="auto"/>
        <w:ind w:firstLine="0"/>
        <w:rPr>
          <w:lang w:val="ru-RU"/>
        </w:rPr>
      </w:pPr>
    </w:p>
    <w:p w:rsidR="00484F24" w:rsidRDefault="00484F24" w:rsidP="00516EC1">
      <w:pPr>
        <w:pStyle w:val="1"/>
        <w:shd w:val="clear" w:color="auto" w:fill="auto"/>
        <w:spacing w:line="240" w:lineRule="auto"/>
        <w:ind w:firstLine="0"/>
        <w:rPr>
          <w:lang w:val="ru-RU"/>
        </w:rPr>
      </w:pPr>
    </w:p>
    <w:p w:rsidR="00516EC1" w:rsidRDefault="00516EC1" w:rsidP="00516EC1">
      <w:pPr>
        <w:pStyle w:val="1"/>
        <w:shd w:val="clear" w:color="auto" w:fill="auto"/>
        <w:spacing w:line="240" w:lineRule="auto"/>
        <w:ind w:firstLine="0"/>
        <w:rPr>
          <w:lang w:val="ru-RU"/>
        </w:rPr>
      </w:pPr>
    </w:p>
    <w:p w:rsidR="00516EC1" w:rsidRDefault="00516EC1" w:rsidP="00516EC1">
      <w:pPr>
        <w:pStyle w:val="1"/>
        <w:shd w:val="clear" w:color="auto" w:fill="auto"/>
        <w:spacing w:line="240" w:lineRule="auto"/>
        <w:ind w:firstLine="0"/>
        <w:rPr>
          <w:lang w:val="ru-RU"/>
        </w:rPr>
      </w:pPr>
    </w:p>
    <w:p w:rsidR="00516EC1" w:rsidRDefault="00516EC1" w:rsidP="00516EC1">
      <w:pPr>
        <w:pStyle w:val="1"/>
        <w:shd w:val="clear" w:color="auto" w:fill="auto"/>
        <w:spacing w:line="240" w:lineRule="auto"/>
        <w:ind w:firstLine="0"/>
        <w:rPr>
          <w:lang w:val="ru-RU"/>
        </w:rPr>
      </w:pPr>
    </w:p>
    <w:p w:rsidR="00516EC1" w:rsidRDefault="00516EC1" w:rsidP="00516EC1">
      <w:pPr>
        <w:pStyle w:val="1"/>
        <w:shd w:val="clear" w:color="auto" w:fill="auto"/>
        <w:spacing w:line="240" w:lineRule="auto"/>
        <w:ind w:firstLine="0"/>
        <w:rPr>
          <w:lang w:val="ru-RU"/>
        </w:rPr>
      </w:pPr>
    </w:p>
    <w:p w:rsidR="00516EC1" w:rsidRDefault="00516EC1" w:rsidP="00516EC1">
      <w:pPr>
        <w:pStyle w:val="1"/>
        <w:shd w:val="clear" w:color="auto" w:fill="auto"/>
        <w:spacing w:line="240" w:lineRule="auto"/>
        <w:ind w:firstLine="0"/>
        <w:rPr>
          <w:lang w:val="ru-RU"/>
        </w:rPr>
      </w:pPr>
    </w:p>
    <w:p w:rsidR="00516EC1" w:rsidRDefault="00516EC1" w:rsidP="00516EC1">
      <w:pPr>
        <w:pStyle w:val="1"/>
        <w:shd w:val="clear" w:color="auto" w:fill="auto"/>
        <w:spacing w:line="240" w:lineRule="auto"/>
        <w:ind w:firstLine="0"/>
        <w:rPr>
          <w:lang w:val="ru-RU"/>
        </w:rPr>
      </w:pPr>
    </w:p>
    <w:p w:rsidR="00516EC1" w:rsidRPr="00516EC1" w:rsidRDefault="00516EC1" w:rsidP="00516EC1">
      <w:pPr>
        <w:pStyle w:val="1"/>
        <w:shd w:val="clear" w:color="auto" w:fill="auto"/>
        <w:spacing w:line="240" w:lineRule="auto"/>
        <w:ind w:firstLine="0"/>
        <w:rPr>
          <w:lang w:val="ru-RU"/>
        </w:rPr>
      </w:pPr>
    </w:p>
    <w:p w:rsidR="00944F8B" w:rsidRPr="00516EC1" w:rsidRDefault="00444CCB" w:rsidP="00516EC1">
      <w:pPr>
        <w:pStyle w:val="1"/>
        <w:shd w:val="clear" w:color="auto" w:fill="auto"/>
        <w:spacing w:line="240" w:lineRule="auto"/>
        <w:ind w:firstLine="0"/>
        <w:jc w:val="center"/>
        <w:rPr>
          <w:b/>
          <w:color w:val="auto"/>
        </w:rPr>
      </w:pPr>
      <w:r w:rsidRPr="00516EC1">
        <w:rPr>
          <w:b/>
          <w:color w:val="auto"/>
        </w:rPr>
        <w:t xml:space="preserve">ПОЛОЖЕННЯ </w:t>
      </w:r>
    </w:p>
    <w:p w:rsidR="00516EC1" w:rsidRDefault="00444CCB" w:rsidP="00516EC1">
      <w:pPr>
        <w:pStyle w:val="1"/>
        <w:shd w:val="clear" w:color="auto" w:fill="auto"/>
        <w:spacing w:line="240" w:lineRule="auto"/>
        <w:ind w:firstLine="0"/>
        <w:jc w:val="center"/>
        <w:rPr>
          <w:b/>
          <w:color w:val="auto"/>
        </w:rPr>
      </w:pPr>
      <w:r w:rsidRPr="00516EC1">
        <w:rPr>
          <w:b/>
          <w:color w:val="auto"/>
        </w:rPr>
        <w:t>ПРО ПОРЯДОК ВИЗНАННЯ РЕЗУЛЬТАТІВ</w:t>
      </w:r>
      <w:r w:rsidR="00516EC1">
        <w:rPr>
          <w:b/>
          <w:color w:val="auto"/>
        </w:rPr>
        <w:t xml:space="preserve"> НАВЧАННЯ,</w:t>
      </w:r>
    </w:p>
    <w:p w:rsidR="00BB081A" w:rsidRPr="00516EC1" w:rsidRDefault="00F52064" w:rsidP="00516EC1">
      <w:pPr>
        <w:pStyle w:val="1"/>
        <w:shd w:val="clear" w:color="auto" w:fill="auto"/>
        <w:spacing w:line="240" w:lineRule="auto"/>
        <w:ind w:firstLine="0"/>
        <w:jc w:val="center"/>
        <w:rPr>
          <w:b/>
          <w:color w:val="auto"/>
        </w:rPr>
      </w:pPr>
      <w:r w:rsidRPr="00516EC1">
        <w:rPr>
          <w:b/>
          <w:color w:val="auto"/>
        </w:rPr>
        <w:t>ОТРИМАНИХ У</w:t>
      </w:r>
      <w:r w:rsidR="00944F8B" w:rsidRPr="00516EC1">
        <w:rPr>
          <w:b/>
          <w:color w:val="auto"/>
        </w:rPr>
        <w:t xml:space="preserve"> </w:t>
      </w:r>
      <w:r w:rsidR="00444CCB" w:rsidRPr="00516EC1">
        <w:rPr>
          <w:b/>
          <w:color w:val="auto"/>
        </w:rPr>
        <w:t>НЕФ</w:t>
      </w:r>
      <w:r w:rsidR="00944F8B" w:rsidRPr="00516EC1">
        <w:rPr>
          <w:b/>
          <w:color w:val="auto"/>
        </w:rPr>
        <w:t>ОРМАЛЬНІЙ</w:t>
      </w:r>
      <w:r w:rsidRPr="00516EC1">
        <w:rPr>
          <w:b/>
          <w:color w:val="auto"/>
        </w:rPr>
        <w:t xml:space="preserve"> ОСВІТІ</w:t>
      </w:r>
      <w:r w:rsidR="00444CCB" w:rsidRPr="00516EC1">
        <w:rPr>
          <w:b/>
          <w:color w:val="auto"/>
        </w:rPr>
        <w:t xml:space="preserve"> </w:t>
      </w:r>
    </w:p>
    <w:p w:rsidR="00F52064" w:rsidRPr="00516EC1" w:rsidRDefault="00F52064" w:rsidP="00516EC1">
      <w:pPr>
        <w:pStyle w:val="1"/>
        <w:shd w:val="clear" w:color="auto" w:fill="auto"/>
        <w:spacing w:line="240" w:lineRule="auto"/>
        <w:ind w:firstLine="0"/>
        <w:jc w:val="center"/>
        <w:rPr>
          <w:color w:val="auto"/>
        </w:rPr>
      </w:pPr>
    </w:p>
    <w:p w:rsidR="00F52064" w:rsidRPr="00516EC1" w:rsidRDefault="00F52064" w:rsidP="00516EC1">
      <w:pPr>
        <w:pStyle w:val="1"/>
        <w:shd w:val="clear" w:color="auto" w:fill="auto"/>
        <w:spacing w:line="240" w:lineRule="auto"/>
        <w:ind w:firstLine="0"/>
        <w:jc w:val="center"/>
        <w:rPr>
          <w:color w:val="auto"/>
        </w:rPr>
      </w:pPr>
    </w:p>
    <w:p w:rsidR="00F52064" w:rsidRDefault="00F52064" w:rsidP="00516EC1">
      <w:pPr>
        <w:pStyle w:val="1"/>
        <w:shd w:val="clear" w:color="auto" w:fill="auto"/>
        <w:spacing w:line="240" w:lineRule="auto"/>
        <w:ind w:firstLine="0"/>
        <w:jc w:val="center"/>
        <w:rPr>
          <w:color w:val="auto"/>
        </w:rPr>
      </w:pPr>
    </w:p>
    <w:p w:rsidR="00516EC1" w:rsidRDefault="00516EC1" w:rsidP="00516EC1">
      <w:pPr>
        <w:pStyle w:val="1"/>
        <w:shd w:val="clear" w:color="auto" w:fill="auto"/>
        <w:spacing w:line="240" w:lineRule="auto"/>
        <w:ind w:firstLine="0"/>
        <w:jc w:val="center"/>
        <w:rPr>
          <w:color w:val="auto"/>
        </w:rPr>
      </w:pPr>
    </w:p>
    <w:p w:rsidR="00516EC1" w:rsidRDefault="00516EC1" w:rsidP="00516EC1">
      <w:pPr>
        <w:pStyle w:val="1"/>
        <w:shd w:val="clear" w:color="auto" w:fill="auto"/>
        <w:spacing w:line="240" w:lineRule="auto"/>
        <w:ind w:firstLine="0"/>
        <w:jc w:val="center"/>
        <w:rPr>
          <w:color w:val="auto"/>
        </w:rPr>
      </w:pPr>
    </w:p>
    <w:p w:rsidR="00516EC1" w:rsidRDefault="00516EC1" w:rsidP="00516EC1">
      <w:pPr>
        <w:pStyle w:val="1"/>
        <w:shd w:val="clear" w:color="auto" w:fill="auto"/>
        <w:spacing w:line="240" w:lineRule="auto"/>
        <w:ind w:firstLine="0"/>
        <w:jc w:val="center"/>
        <w:rPr>
          <w:color w:val="auto"/>
        </w:rPr>
      </w:pPr>
    </w:p>
    <w:p w:rsidR="00516EC1" w:rsidRDefault="00516EC1" w:rsidP="00516EC1">
      <w:pPr>
        <w:pStyle w:val="1"/>
        <w:shd w:val="clear" w:color="auto" w:fill="auto"/>
        <w:spacing w:line="240" w:lineRule="auto"/>
        <w:ind w:firstLine="0"/>
        <w:jc w:val="center"/>
        <w:rPr>
          <w:color w:val="auto"/>
        </w:rPr>
      </w:pPr>
    </w:p>
    <w:p w:rsidR="00516EC1" w:rsidRDefault="00516EC1" w:rsidP="00516EC1">
      <w:pPr>
        <w:pStyle w:val="1"/>
        <w:shd w:val="clear" w:color="auto" w:fill="auto"/>
        <w:spacing w:line="240" w:lineRule="auto"/>
        <w:ind w:firstLine="0"/>
        <w:jc w:val="center"/>
        <w:rPr>
          <w:color w:val="auto"/>
        </w:rPr>
      </w:pPr>
    </w:p>
    <w:p w:rsidR="00516EC1" w:rsidRDefault="00516EC1" w:rsidP="00516EC1">
      <w:pPr>
        <w:pStyle w:val="1"/>
        <w:shd w:val="clear" w:color="auto" w:fill="auto"/>
        <w:spacing w:line="240" w:lineRule="auto"/>
        <w:ind w:firstLine="0"/>
        <w:jc w:val="center"/>
        <w:rPr>
          <w:color w:val="auto"/>
        </w:rPr>
      </w:pPr>
    </w:p>
    <w:p w:rsidR="00516EC1" w:rsidRPr="00516EC1" w:rsidRDefault="00516EC1" w:rsidP="00516EC1">
      <w:pPr>
        <w:pStyle w:val="1"/>
        <w:shd w:val="clear" w:color="auto" w:fill="auto"/>
        <w:spacing w:line="240" w:lineRule="auto"/>
        <w:ind w:firstLine="0"/>
        <w:jc w:val="center"/>
        <w:rPr>
          <w:color w:val="auto"/>
        </w:rPr>
      </w:pPr>
    </w:p>
    <w:p w:rsidR="00187C6C" w:rsidRPr="00516EC1" w:rsidRDefault="00187C6C" w:rsidP="00516EC1">
      <w:pPr>
        <w:pStyle w:val="a7"/>
        <w:tabs>
          <w:tab w:val="left" w:pos="5103"/>
        </w:tabs>
        <w:ind w:left="5103"/>
        <w:rPr>
          <w:rFonts w:ascii="Times New Roman" w:eastAsia="Arial" w:hAnsi="Times New Roman" w:cs="Times New Roman"/>
          <w:b/>
          <w:sz w:val="28"/>
          <w:szCs w:val="28"/>
          <w:lang w:val="uk-UA"/>
        </w:rPr>
      </w:pPr>
      <w:r w:rsidRPr="00516EC1">
        <w:rPr>
          <w:rFonts w:ascii="Times New Roman" w:eastAsia="Arial" w:hAnsi="Times New Roman" w:cs="Times New Roman"/>
          <w:b/>
          <w:sz w:val="28"/>
          <w:szCs w:val="28"/>
          <w:lang w:val="uk-UA"/>
        </w:rPr>
        <w:t>СХВАЛЕНО</w:t>
      </w:r>
    </w:p>
    <w:p w:rsidR="00187C6C" w:rsidRPr="00516EC1" w:rsidRDefault="00187C6C" w:rsidP="00516EC1">
      <w:pPr>
        <w:pStyle w:val="a7"/>
        <w:tabs>
          <w:tab w:val="left" w:pos="5103"/>
        </w:tabs>
        <w:ind w:left="5103"/>
        <w:rPr>
          <w:rFonts w:ascii="Times New Roman" w:eastAsia="Arial" w:hAnsi="Times New Roman" w:cs="Times New Roman"/>
          <w:sz w:val="28"/>
          <w:szCs w:val="28"/>
          <w:lang w:val="uk-UA"/>
        </w:rPr>
      </w:pPr>
      <w:r w:rsidRPr="00516EC1">
        <w:rPr>
          <w:rFonts w:ascii="Times New Roman" w:eastAsia="Arial" w:hAnsi="Times New Roman" w:cs="Times New Roman"/>
          <w:sz w:val="28"/>
          <w:szCs w:val="28"/>
          <w:lang w:val="uk-UA"/>
        </w:rPr>
        <w:t>На засіданні Вченої ради Університету</w:t>
      </w:r>
    </w:p>
    <w:p w:rsidR="00187C6C" w:rsidRPr="00516EC1" w:rsidRDefault="00187C6C" w:rsidP="00516EC1">
      <w:pPr>
        <w:pStyle w:val="a7"/>
        <w:tabs>
          <w:tab w:val="left" w:pos="5103"/>
        </w:tabs>
        <w:ind w:left="5103"/>
        <w:rPr>
          <w:rFonts w:ascii="Times New Roman" w:eastAsia="Arial" w:hAnsi="Times New Roman" w:cs="Times New Roman"/>
          <w:sz w:val="28"/>
          <w:szCs w:val="28"/>
          <w:lang w:val="uk-UA"/>
        </w:rPr>
      </w:pPr>
      <w:r w:rsidRPr="00516EC1">
        <w:rPr>
          <w:rFonts w:ascii="Times New Roman" w:eastAsia="Arial" w:hAnsi="Times New Roman" w:cs="Times New Roman"/>
          <w:sz w:val="28"/>
          <w:szCs w:val="28"/>
          <w:lang w:val="uk-UA"/>
        </w:rPr>
        <w:t>від 26.08.2021, протокол № 19</w:t>
      </w:r>
    </w:p>
    <w:p w:rsidR="00187C6C" w:rsidRPr="00516EC1" w:rsidRDefault="00187C6C" w:rsidP="00516EC1">
      <w:pPr>
        <w:pStyle w:val="a7"/>
        <w:tabs>
          <w:tab w:val="left" w:pos="5103"/>
        </w:tabs>
        <w:ind w:left="5103"/>
        <w:rPr>
          <w:rFonts w:ascii="Times New Roman" w:eastAsia="Arial" w:hAnsi="Times New Roman" w:cs="Times New Roman"/>
          <w:b/>
          <w:sz w:val="28"/>
          <w:szCs w:val="28"/>
          <w:lang w:val="uk-UA"/>
        </w:rPr>
      </w:pPr>
    </w:p>
    <w:p w:rsidR="00187C6C" w:rsidRPr="00516EC1" w:rsidRDefault="00187C6C" w:rsidP="00516EC1">
      <w:pPr>
        <w:pStyle w:val="a7"/>
        <w:tabs>
          <w:tab w:val="left" w:pos="5103"/>
        </w:tabs>
        <w:ind w:left="5103"/>
        <w:rPr>
          <w:rFonts w:ascii="Times New Roman" w:eastAsia="Arial" w:hAnsi="Times New Roman" w:cs="Times New Roman"/>
          <w:b/>
          <w:sz w:val="28"/>
          <w:szCs w:val="28"/>
          <w:lang w:val="uk-UA"/>
        </w:rPr>
      </w:pPr>
      <w:r w:rsidRPr="00516EC1">
        <w:rPr>
          <w:rFonts w:ascii="Times New Roman" w:eastAsia="Arial" w:hAnsi="Times New Roman" w:cs="Times New Roman"/>
          <w:b/>
          <w:sz w:val="28"/>
          <w:szCs w:val="28"/>
          <w:lang w:val="uk-UA"/>
        </w:rPr>
        <w:t>ЗАТВЕРДЖЕНО</w:t>
      </w:r>
    </w:p>
    <w:p w:rsidR="00187C6C" w:rsidRPr="00516EC1" w:rsidRDefault="00187C6C" w:rsidP="00516EC1">
      <w:pPr>
        <w:pStyle w:val="a7"/>
        <w:tabs>
          <w:tab w:val="left" w:pos="5103"/>
        </w:tabs>
        <w:ind w:left="5103"/>
        <w:rPr>
          <w:rFonts w:ascii="Times New Roman" w:eastAsia="Arial" w:hAnsi="Times New Roman" w:cs="Times New Roman"/>
          <w:sz w:val="28"/>
          <w:szCs w:val="28"/>
          <w:lang w:val="uk-UA"/>
        </w:rPr>
      </w:pPr>
      <w:r w:rsidRPr="00516EC1">
        <w:rPr>
          <w:rFonts w:ascii="Times New Roman" w:eastAsia="Arial" w:hAnsi="Times New Roman" w:cs="Times New Roman"/>
          <w:sz w:val="28"/>
          <w:szCs w:val="28"/>
          <w:lang w:val="uk-UA"/>
        </w:rPr>
        <w:t>Наказом ректора Університету</w:t>
      </w:r>
    </w:p>
    <w:p w:rsidR="00187C6C" w:rsidRPr="00516EC1" w:rsidRDefault="00187C6C" w:rsidP="00516EC1">
      <w:pPr>
        <w:pStyle w:val="a7"/>
        <w:tabs>
          <w:tab w:val="left" w:pos="5103"/>
        </w:tabs>
        <w:ind w:left="5103"/>
        <w:rPr>
          <w:rFonts w:ascii="Times New Roman" w:eastAsia="Arial" w:hAnsi="Times New Roman" w:cs="Times New Roman"/>
          <w:sz w:val="28"/>
          <w:szCs w:val="28"/>
          <w:lang w:val="uk-UA"/>
        </w:rPr>
      </w:pPr>
      <w:r w:rsidRPr="00516EC1">
        <w:rPr>
          <w:rFonts w:ascii="Times New Roman" w:eastAsia="Arial" w:hAnsi="Times New Roman" w:cs="Times New Roman"/>
          <w:sz w:val="28"/>
          <w:szCs w:val="28"/>
          <w:lang w:val="uk-UA"/>
        </w:rPr>
        <w:t>від 27.08.2021 № 445</w:t>
      </w:r>
    </w:p>
    <w:p w:rsidR="00187C6C" w:rsidRPr="00516EC1" w:rsidRDefault="00187C6C" w:rsidP="00516EC1">
      <w:pPr>
        <w:pStyle w:val="a7"/>
        <w:tabs>
          <w:tab w:val="left" w:pos="5103"/>
        </w:tabs>
        <w:ind w:left="5103"/>
        <w:rPr>
          <w:rFonts w:ascii="Times New Roman" w:eastAsia="Arial" w:hAnsi="Times New Roman" w:cs="Times New Roman"/>
          <w:sz w:val="28"/>
          <w:szCs w:val="28"/>
          <w:lang w:val="uk-UA"/>
        </w:rPr>
      </w:pPr>
    </w:p>
    <w:p w:rsidR="00944F8B" w:rsidRPr="00516EC1" w:rsidRDefault="00944F8B" w:rsidP="00516EC1">
      <w:pPr>
        <w:pStyle w:val="1"/>
        <w:shd w:val="clear" w:color="auto" w:fill="auto"/>
        <w:spacing w:line="240" w:lineRule="auto"/>
        <w:ind w:firstLine="0"/>
        <w:jc w:val="center"/>
        <w:rPr>
          <w:color w:val="auto"/>
        </w:rPr>
      </w:pPr>
    </w:p>
    <w:p w:rsidR="00944F8B" w:rsidRPr="00516EC1" w:rsidRDefault="00944F8B" w:rsidP="00516EC1">
      <w:pPr>
        <w:pStyle w:val="1"/>
        <w:shd w:val="clear" w:color="auto" w:fill="auto"/>
        <w:spacing w:line="240" w:lineRule="auto"/>
        <w:ind w:firstLine="0"/>
        <w:jc w:val="center"/>
        <w:rPr>
          <w:color w:val="auto"/>
        </w:rPr>
      </w:pPr>
    </w:p>
    <w:p w:rsidR="005521D2" w:rsidRPr="00516EC1" w:rsidRDefault="005521D2" w:rsidP="00516EC1">
      <w:pPr>
        <w:pStyle w:val="1"/>
        <w:shd w:val="clear" w:color="auto" w:fill="auto"/>
        <w:spacing w:line="240" w:lineRule="auto"/>
        <w:ind w:firstLine="0"/>
        <w:jc w:val="center"/>
        <w:rPr>
          <w:color w:val="auto"/>
        </w:rPr>
      </w:pPr>
    </w:p>
    <w:p w:rsidR="005521D2" w:rsidRPr="00516EC1" w:rsidRDefault="005521D2" w:rsidP="00516EC1">
      <w:pPr>
        <w:pStyle w:val="1"/>
        <w:shd w:val="clear" w:color="auto" w:fill="auto"/>
        <w:spacing w:line="240" w:lineRule="auto"/>
        <w:ind w:firstLine="0"/>
        <w:jc w:val="center"/>
        <w:rPr>
          <w:color w:val="auto"/>
        </w:rPr>
      </w:pPr>
    </w:p>
    <w:p w:rsidR="005521D2" w:rsidRPr="00516EC1" w:rsidRDefault="005521D2" w:rsidP="00516EC1">
      <w:pPr>
        <w:pStyle w:val="1"/>
        <w:shd w:val="clear" w:color="auto" w:fill="auto"/>
        <w:spacing w:line="240" w:lineRule="auto"/>
        <w:ind w:firstLine="0"/>
        <w:jc w:val="center"/>
        <w:rPr>
          <w:color w:val="auto"/>
        </w:rPr>
      </w:pPr>
    </w:p>
    <w:p w:rsidR="00F52064" w:rsidRPr="00516EC1" w:rsidRDefault="005521D2" w:rsidP="00516EC1">
      <w:pPr>
        <w:pStyle w:val="1"/>
        <w:shd w:val="clear" w:color="auto" w:fill="auto"/>
        <w:spacing w:line="240" w:lineRule="auto"/>
        <w:ind w:firstLine="0"/>
        <w:jc w:val="center"/>
        <w:rPr>
          <w:b/>
          <w:color w:val="auto"/>
        </w:rPr>
      </w:pPr>
      <w:r w:rsidRPr="00516EC1">
        <w:rPr>
          <w:b/>
          <w:color w:val="auto"/>
        </w:rPr>
        <w:t xml:space="preserve">Маріуполь, </w:t>
      </w:r>
      <w:r w:rsidR="00444CCB" w:rsidRPr="00516EC1">
        <w:rPr>
          <w:b/>
          <w:color w:val="auto"/>
        </w:rPr>
        <w:t>202</w:t>
      </w:r>
      <w:r w:rsidRPr="00516EC1">
        <w:rPr>
          <w:b/>
          <w:color w:val="auto"/>
        </w:rPr>
        <w:t>1</w:t>
      </w:r>
    </w:p>
    <w:p w:rsidR="00BB081A" w:rsidRPr="00516EC1" w:rsidRDefault="00F52064" w:rsidP="00516EC1">
      <w:pPr>
        <w:pStyle w:val="a6"/>
        <w:tabs>
          <w:tab w:val="left" w:pos="1134"/>
        </w:tabs>
        <w:ind w:left="0"/>
        <w:jc w:val="center"/>
        <w:rPr>
          <w:rFonts w:ascii="Times New Roman" w:hAnsi="Times New Roman" w:cs="Times New Roman"/>
          <w:b/>
          <w:caps/>
          <w:sz w:val="28"/>
          <w:szCs w:val="28"/>
        </w:rPr>
      </w:pPr>
      <w:r w:rsidRPr="00516EC1">
        <w:rPr>
          <w:rFonts w:ascii="Times New Roman" w:hAnsi="Times New Roman" w:cs="Times New Roman"/>
          <w:color w:val="6A6869"/>
          <w:sz w:val="28"/>
          <w:szCs w:val="28"/>
        </w:rPr>
        <w:br w:type="page"/>
      </w:r>
      <w:r w:rsidR="00AD20B0" w:rsidRPr="00516EC1">
        <w:rPr>
          <w:rFonts w:ascii="Times New Roman" w:hAnsi="Times New Roman" w:cs="Times New Roman"/>
          <w:b/>
          <w:caps/>
          <w:sz w:val="28"/>
          <w:szCs w:val="28"/>
        </w:rPr>
        <w:lastRenderedPageBreak/>
        <w:t>1.</w:t>
      </w:r>
      <w:r w:rsidR="00516EC1">
        <w:rPr>
          <w:rFonts w:ascii="Times New Roman" w:hAnsi="Times New Roman" w:cs="Times New Roman"/>
          <w:b/>
          <w:caps/>
          <w:sz w:val="28"/>
          <w:szCs w:val="28"/>
        </w:rPr>
        <w:t xml:space="preserve"> </w:t>
      </w:r>
      <w:bookmarkStart w:id="0" w:name="bookmark0"/>
      <w:bookmarkStart w:id="1" w:name="bookmark1"/>
      <w:r w:rsidR="00444CCB" w:rsidRPr="00516EC1">
        <w:rPr>
          <w:rFonts w:ascii="Times New Roman" w:hAnsi="Times New Roman" w:cs="Times New Roman"/>
          <w:b/>
          <w:caps/>
          <w:sz w:val="28"/>
          <w:szCs w:val="28"/>
        </w:rPr>
        <w:t>Загальні положення</w:t>
      </w:r>
      <w:bookmarkEnd w:id="0"/>
      <w:bookmarkEnd w:id="1"/>
      <w:r w:rsidR="00D04B36" w:rsidRPr="00516EC1">
        <w:rPr>
          <w:rFonts w:ascii="Times New Roman" w:hAnsi="Times New Roman" w:cs="Times New Roman"/>
          <w:b/>
          <w:caps/>
          <w:sz w:val="28"/>
          <w:szCs w:val="28"/>
        </w:rPr>
        <w:t>.</w:t>
      </w:r>
    </w:p>
    <w:p w:rsidR="00CB5071" w:rsidRPr="00516EC1" w:rsidRDefault="00CB5071" w:rsidP="00516EC1">
      <w:pPr>
        <w:pStyle w:val="a6"/>
        <w:tabs>
          <w:tab w:val="left" w:pos="1134"/>
        </w:tabs>
        <w:ind w:left="0"/>
        <w:jc w:val="center"/>
        <w:rPr>
          <w:rFonts w:ascii="Times New Roman" w:hAnsi="Times New Roman" w:cs="Times New Roman"/>
          <w:b/>
          <w:caps/>
          <w:sz w:val="28"/>
          <w:szCs w:val="28"/>
        </w:rPr>
      </w:pPr>
    </w:p>
    <w:p w:rsidR="00BB081A" w:rsidRPr="00516EC1" w:rsidRDefault="00444CCB" w:rsidP="00516EC1">
      <w:pPr>
        <w:pStyle w:val="1"/>
        <w:numPr>
          <w:ilvl w:val="1"/>
          <w:numId w:val="1"/>
        </w:numPr>
        <w:shd w:val="clear" w:color="auto" w:fill="auto"/>
        <w:tabs>
          <w:tab w:val="left" w:pos="1130"/>
        </w:tabs>
        <w:spacing w:line="240" w:lineRule="auto"/>
        <w:ind w:firstLine="567"/>
        <w:jc w:val="both"/>
      </w:pPr>
      <w:r w:rsidRPr="00516EC1">
        <w:t xml:space="preserve">Положення про порядок визнання результатів навчання, отриманих у неформальній освіті </w:t>
      </w:r>
      <w:r w:rsidR="00F06881" w:rsidRPr="00516EC1">
        <w:t xml:space="preserve">у Донецькому </w:t>
      </w:r>
      <w:r w:rsidR="00D82392" w:rsidRPr="00516EC1">
        <w:t xml:space="preserve">державному університеті внутрішніх справ </w:t>
      </w:r>
      <w:r w:rsidRPr="00516EC1">
        <w:t xml:space="preserve">розроблено відповідно </w:t>
      </w:r>
      <w:r w:rsidR="00493022" w:rsidRPr="00516EC1">
        <w:t>до вимог Закону України «Про вищу освіту», Закону України «Про освіту», Наказу Міністерства освіти і науки України від 11.07.2019 р. №977 «Про затвердженн</w:t>
      </w:r>
      <w:fldSimple w:instr=" PAGE   \* MERGEFORMAT ">
        <w:r w:rsidR="00516EC1">
          <w:rPr>
            <w:noProof/>
          </w:rPr>
          <w:t>2</w:t>
        </w:r>
      </w:fldSimple>
      <w:r w:rsidR="00493022" w:rsidRPr="00516EC1">
        <w:t xml:space="preserve">я Положення про акредитацію освітніх програм, за якими здійснюється підготовка здобувачів вищої освіти», Методичних рекомендацій Міністерства освіти і науки України щодо запровадження Європейської кредитно-трансферної системи та її ключових документів у закладах вищої освіти. </w:t>
      </w:r>
    </w:p>
    <w:p w:rsidR="00D04B36" w:rsidRPr="00516EC1" w:rsidRDefault="00D04B36" w:rsidP="00516EC1">
      <w:pPr>
        <w:pStyle w:val="11"/>
        <w:keepNext/>
        <w:keepLines/>
        <w:shd w:val="clear" w:color="auto" w:fill="auto"/>
        <w:tabs>
          <w:tab w:val="left" w:pos="562"/>
        </w:tabs>
        <w:spacing w:after="0" w:line="240" w:lineRule="auto"/>
        <w:ind w:firstLine="567"/>
        <w:jc w:val="left"/>
        <w:rPr>
          <w:b w:val="0"/>
          <w:sz w:val="28"/>
          <w:szCs w:val="28"/>
          <w:lang w:val="uk-UA"/>
        </w:rPr>
      </w:pPr>
      <w:r w:rsidRPr="00516EC1">
        <w:rPr>
          <w:b w:val="0"/>
          <w:sz w:val="28"/>
          <w:szCs w:val="28"/>
          <w:lang w:val="uk-UA" w:eastAsia="uk-UA" w:bidi="uk-UA"/>
        </w:rPr>
        <w:t xml:space="preserve">1.2. Основні терміни </w:t>
      </w:r>
      <w:r w:rsidRPr="00516EC1">
        <w:rPr>
          <w:b w:val="0"/>
          <w:sz w:val="28"/>
          <w:szCs w:val="28"/>
          <w:lang w:val="uk-UA"/>
        </w:rPr>
        <w:t xml:space="preserve">та </w:t>
      </w:r>
      <w:r w:rsidRPr="00516EC1">
        <w:rPr>
          <w:b w:val="0"/>
          <w:sz w:val="28"/>
          <w:szCs w:val="28"/>
          <w:lang w:val="uk-UA" w:eastAsia="uk-UA" w:bidi="uk-UA"/>
        </w:rPr>
        <w:t xml:space="preserve">їх </w:t>
      </w:r>
      <w:r w:rsidRPr="00516EC1">
        <w:rPr>
          <w:b w:val="0"/>
          <w:sz w:val="28"/>
          <w:szCs w:val="28"/>
          <w:lang w:val="uk-UA"/>
        </w:rPr>
        <w:t>визначення:</w:t>
      </w:r>
    </w:p>
    <w:p w:rsidR="00D04B36" w:rsidRPr="00516EC1" w:rsidRDefault="00D04B36" w:rsidP="00516EC1">
      <w:pPr>
        <w:pStyle w:val="1"/>
        <w:shd w:val="clear" w:color="auto" w:fill="auto"/>
        <w:spacing w:line="240" w:lineRule="auto"/>
        <w:ind w:firstLine="567"/>
        <w:jc w:val="both"/>
      </w:pPr>
      <w:r w:rsidRPr="00516EC1">
        <w:rPr>
          <w:bCs/>
          <w:iCs/>
          <w:lang w:eastAsia="ru-RU" w:bidi="ru-RU"/>
        </w:rPr>
        <w:t xml:space="preserve">Формальна </w:t>
      </w:r>
      <w:r w:rsidRPr="00516EC1">
        <w:rPr>
          <w:bCs/>
          <w:iCs/>
        </w:rPr>
        <w:t>освіта</w:t>
      </w:r>
      <w:r w:rsidRPr="00516EC1">
        <w:t xml:space="preserve"> </w:t>
      </w:r>
      <w:r w:rsidRPr="00516EC1">
        <w:rPr>
          <w:lang w:eastAsia="ru-RU" w:bidi="ru-RU"/>
        </w:rPr>
        <w:t xml:space="preserve">- це </w:t>
      </w:r>
      <w:r w:rsidRPr="00516EC1">
        <w:t xml:space="preserve">освіта, </w:t>
      </w:r>
      <w:r w:rsidRPr="00516EC1">
        <w:rPr>
          <w:lang w:eastAsia="ru-RU" w:bidi="ru-RU"/>
        </w:rPr>
        <w:t xml:space="preserve">яка </w:t>
      </w:r>
      <w:r w:rsidRPr="00516EC1">
        <w:t xml:space="preserve">здобувається </w:t>
      </w:r>
      <w:r w:rsidRPr="00516EC1">
        <w:rPr>
          <w:lang w:eastAsia="ru-RU" w:bidi="ru-RU"/>
        </w:rPr>
        <w:t xml:space="preserve">за </w:t>
      </w:r>
      <w:r w:rsidRPr="00516EC1">
        <w:t xml:space="preserve">освітніми </w:t>
      </w:r>
      <w:r w:rsidRPr="00516EC1">
        <w:rPr>
          <w:lang w:eastAsia="ru-RU" w:bidi="ru-RU"/>
        </w:rPr>
        <w:t xml:space="preserve">програмами </w:t>
      </w:r>
      <w:r w:rsidRPr="00516EC1">
        <w:t xml:space="preserve">відповідно </w:t>
      </w:r>
      <w:r w:rsidRPr="00516EC1">
        <w:rPr>
          <w:lang w:eastAsia="ru-RU" w:bidi="ru-RU"/>
        </w:rPr>
        <w:t xml:space="preserve">до визначених законодавством </w:t>
      </w:r>
      <w:r w:rsidRPr="00516EC1">
        <w:t xml:space="preserve">рівнів освіти, </w:t>
      </w:r>
      <w:r w:rsidRPr="00516EC1">
        <w:rPr>
          <w:lang w:eastAsia="ru-RU" w:bidi="ru-RU"/>
        </w:rPr>
        <w:t xml:space="preserve">галузей знань, </w:t>
      </w:r>
      <w:r w:rsidRPr="00516EC1">
        <w:t xml:space="preserve">спеціальностей (професій) і передбачає </w:t>
      </w:r>
      <w:r w:rsidRPr="00516EC1">
        <w:rPr>
          <w:lang w:eastAsia="ru-RU" w:bidi="ru-RU"/>
        </w:rPr>
        <w:t xml:space="preserve">досягнення здобувачами </w:t>
      </w:r>
      <w:r w:rsidRPr="00516EC1">
        <w:t xml:space="preserve">освіти </w:t>
      </w:r>
      <w:r w:rsidRPr="00516EC1">
        <w:rPr>
          <w:lang w:eastAsia="ru-RU" w:bidi="ru-RU"/>
        </w:rPr>
        <w:t xml:space="preserve">визначених стандартами </w:t>
      </w:r>
      <w:r w:rsidRPr="00516EC1">
        <w:t xml:space="preserve">освіти результатів </w:t>
      </w:r>
      <w:r w:rsidRPr="00516EC1">
        <w:rPr>
          <w:lang w:eastAsia="ru-RU" w:bidi="ru-RU"/>
        </w:rPr>
        <w:t xml:space="preserve">навчання </w:t>
      </w:r>
      <w:r w:rsidRPr="00516EC1">
        <w:t xml:space="preserve">відповідного рівня освіти </w:t>
      </w:r>
      <w:r w:rsidRPr="00516EC1">
        <w:rPr>
          <w:lang w:eastAsia="ru-RU" w:bidi="ru-RU"/>
        </w:rPr>
        <w:t xml:space="preserve">та здобуття </w:t>
      </w:r>
      <w:r w:rsidRPr="00516EC1">
        <w:t xml:space="preserve">кваліфікацій, </w:t>
      </w:r>
      <w:r w:rsidRPr="00516EC1">
        <w:rPr>
          <w:lang w:eastAsia="ru-RU" w:bidi="ru-RU"/>
        </w:rPr>
        <w:t>що визнаються державою.</w:t>
      </w:r>
    </w:p>
    <w:p w:rsidR="00D04B36" w:rsidRPr="00516EC1" w:rsidRDefault="008F6638" w:rsidP="00516EC1">
      <w:pPr>
        <w:pStyle w:val="1"/>
        <w:shd w:val="clear" w:color="auto" w:fill="auto"/>
        <w:spacing w:line="240" w:lineRule="auto"/>
        <w:ind w:firstLine="567"/>
        <w:jc w:val="both"/>
      </w:pPr>
      <w:hyperlink r:id="rId7" w:history="1">
        <w:r w:rsidR="00D04B36" w:rsidRPr="00516EC1">
          <w:rPr>
            <w:bCs/>
            <w:iCs/>
            <w:lang w:eastAsia="ru-RU" w:bidi="ru-RU"/>
          </w:rPr>
          <w:t>Неформ</w:t>
        </w:r>
      </w:hyperlink>
      <w:r w:rsidR="00D04B36" w:rsidRPr="00516EC1">
        <w:rPr>
          <w:bCs/>
          <w:iCs/>
          <w:lang w:eastAsia="ru-RU" w:bidi="ru-RU"/>
        </w:rPr>
        <w:t xml:space="preserve">альна </w:t>
      </w:r>
      <w:r w:rsidR="00D04B36" w:rsidRPr="00516EC1">
        <w:rPr>
          <w:bCs/>
          <w:iCs/>
        </w:rPr>
        <w:t>освіта</w:t>
      </w:r>
      <w:r w:rsidR="00D04B36" w:rsidRPr="00516EC1">
        <w:t xml:space="preserve"> </w:t>
      </w:r>
      <w:r w:rsidR="00D04B36" w:rsidRPr="00516EC1">
        <w:rPr>
          <w:lang w:eastAsia="ru-RU" w:bidi="ru-RU"/>
        </w:rPr>
        <w:t xml:space="preserve">- це </w:t>
      </w:r>
      <w:r w:rsidR="00D04B36" w:rsidRPr="00516EC1">
        <w:t xml:space="preserve">освіта, </w:t>
      </w:r>
      <w:r w:rsidR="00D04B36" w:rsidRPr="00516EC1">
        <w:rPr>
          <w:lang w:eastAsia="ru-RU" w:bidi="ru-RU"/>
        </w:rPr>
        <w:t xml:space="preserve">яка </w:t>
      </w:r>
      <w:r w:rsidR="00D04B36" w:rsidRPr="00516EC1">
        <w:t xml:space="preserve">здобувається, </w:t>
      </w:r>
      <w:r w:rsidR="00D04B36" w:rsidRPr="00516EC1">
        <w:rPr>
          <w:lang w:eastAsia="ru-RU" w:bidi="ru-RU"/>
        </w:rPr>
        <w:t xml:space="preserve">як правило, за </w:t>
      </w:r>
      <w:r w:rsidR="00D04B36" w:rsidRPr="00516EC1">
        <w:t xml:space="preserve">освітніми </w:t>
      </w:r>
      <w:r w:rsidR="00D04B36" w:rsidRPr="00516EC1">
        <w:rPr>
          <w:lang w:eastAsia="ru-RU" w:bidi="ru-RU"/>
        </w:rPr>
        <w:t xml:space="preserve">програмами та не </w:t>
      </w:r>
      <w:r w:rsidR="00D04B36" w:rsidRPr="00516EC1">
        <w:t xml:space="preserve">передбачає </w:t>
      </w:r>
      <w:r w:rsidR="00D04B36" w:rsidRPr="00516EC1">
        <w:rPr>
          <w:lang w:eastAsia="ru-RU" w:bidi="ru-RU"/>
        </w:rPr>
        <w:t xml:space="preserve">присудження визнаних державою </w:t>
      </w:r>
      <w:r w:rsidR="00D04B36" w:rsidRPr="00516EC1">
        <w:t xml:space="preserve">освітніх кваліфікацій </w:t>
      </w:r>
      <w:r w:rsidR="00D04B36" w:rsidRPr="00516EC1">
        <w:rPr>
          <w:lang w:eastAsia="ru-RU" w:bidi="ru-RU"/>
        </w:rPr>
        <w:t xml:space="preserve">за </w:t>
      </w:r>
      <w:r w:rsidR="00D04B36" w:rsidRPr="00516EC1">
        <w:t xml:space="preserve">рівнями освіти, </w:t>
      </w:r>
      <w:r w:rsidR="00D04B36" w:rsidRPr="00516EC1">
        <w:rPr>
          <w:lang w:eastAsia="ru-RU" w:bidi="ru-RU"/>
        </w:rPr>
        <w:t xml:space="preserve">але може завершуватися </w:t>
      </w:r>
      <w:r w:rsidR="00D04B36" w:rsidRPr="00516EC1">
        <w:t xml:space="preserve">присвоєнням професійних </w:t>
      </w:r>
      <w:r w:rsidR="00D04B36" w:rsidRPr="00516EC1">
        <w:rPr>
          <w:lang w:eastAsia="ru-RU" w:bidi="ru-RU"/>
        </w:rPr>
        <w:t xml:space="preserve">та/або присудженням часткових </w:t>
      </w:r>
      <w:r w:rsidR="00D04B36" w:rsidRPr="00516EC1">
        <w:t>освітніх кваліфікацій.</w:t>
      </w:r>
    </w:p>
    <w:p w:rsidR="00D04B36" w:rsidRPr="00516EC1" w:rsidRDefault="00D04B36" w:rsidP="00516EC1">
      <w:pPr>
        <w:pStyle w:val="1"/>
        <w:shd w:val="clear" w:color="auto" w:fill="auto"/>
        <w:spacing w:line="240" w:lineRule="auto"/>
        <w:ind w:firstLine="567"/>
        <w:jc w:val="both"/>
      </w:pPr>
      <w:r w:rsidRPr="00516EC1">
        <w:t xml:space="preserve">Види неформальної освіти: професійні курси/тренінги, громадянська освіта, </w:t>
      </w:r>
      <w:hyperlink r:id="rId8" w:history="1">
        <w:r w:rsidRPr="00516EC1">
          <w:rPr>
            <w:lang w:eastAsia="ru-RU" w:bidi="ru-RU"/>
          </w:rPr>
          <w:t xml:space="preserve">онлайн </w:t>
        </w:r>
        <w:r w:rsidRPr="00516EC1">
          <w:t>освіта,</w:t>
        </w:r>
      </w:hyperlink>
      <w:r w:rsidRPr="00516EC1">
        <w:t xml:space="preserve"> </w:t>
      </w:r>
      <w:hyperlink r:id="rId9" w:history="1">
        <w:r w:rsidRPr="00516EC1">
          <w:t xml:space="preserve">професійні стажування </w:t>
        </w:r>
      </w:hyperlink>
      <w:r w:rsidRPr="00516EC1">
        <w:t>тощо.</w:t>
      </w:r>
    </w:p>
    <w:p w:rsidR="00D04B36" w:rsidRPr="00516EC1" w:rsidRDefault="00D04B36" w:rsidP="00516EC1">
      <w:pPr>
        <w:pStyle w:val="1"/>
        <w:shd w:val="clear" w:color="auto" w:fill="auto"/>
        <w:spacing w:line="240" w:lineRule="auto"/>
        <w:ind w:firstLine="567"/>
        <w:jc w:val="both"/>
      </w:pPr>
      <w:r w:rsidRPr="00516EC1">
        <w:rPr>
          <w:bCs/>
          <w:iCs/>
        </w:rPr>
        <w:t>Неформальне навчання</w:t>
      </w:r>
      <w:r w:rsidRPr="00516EC1">
        <w:t xml:space="preserve"> - додаткове </w:t>
      </w:r>
      <w:proofErr w:type="spellStart"/>
      <w:r w:rsidRPr="00516EC1">
        <w:t>інституційно</w:t>
      </w:r>
      <w:proofErr w:type="spellEnd"/>
      <w:r w:rsidRPr="00516EC1">
        <w:t xml:space="preserve"> організоване навчання, що не завершується наданням кваліфікації певного рівня (етапу, циклу) формальної освіти.</w:t>
      </w:r>
    </w:p>
    <w:p w:rsidR="00D04B36" w:rsidRPr="00516EC1" w:rsidRDefault="00D04B36" w:rsidP="00516EC1">
      <w:pPr>
        <w:pStyle w:val="1"/>
        <w:shd w:val="clear" w:color="auto" w:fill="auto"/>
        <w:spacing w:line="240" w:lineRule="auto"/>
        <w:ind w:firstLine="567"/>
        <w:jc w:val="both"/>
      </w:pPr>
      <w:r w:rsidRPr="00516EC1">
        <w:rPr>
          <w:bCs/>
          <w:iCs/>
        </w:rPr>
        <w:t>Кваліфікація</w:t>
      </w:r>
      <w:r w:rsidRPr="00516EC1">
        <w:t xml:space="preserve">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D04B36" w:rsidRPr="00516EC1" w:rsidRDefault="00D04B36" w:rsidP="00516EC1">
      <w:pPr>
        <w:pStyle w:val="1"/>
        <w:shd w:val="clear" w:color="auto" w:fill="auto"/>
        <w:spacing w:line="240" w:lineRule="auto"/>
        <w:ind w:firstLine="567"/>
        <w:jc w:val="both"/>
      </w:pPr>
      <w:r w:rsidRPr="00516EC1">
        <w:t xml:space="preserve">Кваліфікації за обсягом класифікуються на повні та часткові, за змістом - на освітні та професійні. Кваліфікація вважається повною в разі здобуття особою повного переліку компетентностей відповідного рівня Національної рамки кваліфікацій, що визначені відповідним стандартом. Кваліфікація вважається частковою в разі здобуття особою частини компетентностей відповідного рівня Національної </w:t>
      </w:r>
      <w:r w:rsidRPr="00516EC1">
        <w:rPr>
          <w:lang w:eastAsia="ru-RU" w:bidi="ru-RU"/>
        </w:rPr>
        <w:t xml:space="preserve">рамки </w:t>
      </w:r>
      <w:r w:rsidRPr="00516EC1">
        <w:t xml:space="preserve">кваліфікацій, </w:t>
      </w:r>
      <w:r w:rsidRPr="00516EC1">
        <w:rPr>
          <w:lang w:eastAsia="ru-RU" w:bidi="ru-RU"/>
        </w:rPr>
        <w:t xml:space="preserve">що </w:t>
      </w:r>
      <w:r w:rsidRPr="00516EC1">
        <w:t xml:space="preserve">визначені відповідним </w:t>
      </w:r>
      <w:r w:rsidRPr="00516EC1">
        <w:rPr>
          <w:lang w:eastAsia="ru-RU" w:bidi="ru-RU"/>
        </w:rPr>
        <w:t>стандартом.</w:t>
      </w:r>
    </w:p>
    <w:p w:rsidR="00D04B36" w:rsidRPr="00516EC1" w:rsidRDefault="00D04B36" w:rsidP="00516EC1">
      <w:pPr>
        <w:pStyle w:val="1"/>
        <w:shd w:val="clear" w:color="auto" w:fill="auto"/>
        <w:spacing w:line="240" w:lineRule="auto"/>
        <w:ind w:firstLine="567"/>
        <w:jc w:val="both"/>
      </w:pPr>
      <w:r w:rsidRPr="00516EC1">
        <w:rPr>
          <w:bCs/>
          <w:iCs/>
        </w:rPr>
        <w:t xml:space="preserve">Результати навчання </w:t>
      </w:r>
      <w:r w:rsidRPr="00516EC1">
        <w:rPr>
          <w:iCs/>
        </w:rPr>
        <w:t>-</w:t>
      </w:r>
      <w:r w:rsidRPr="00516EC1">
        <w:t xml:space="preserve"> знання, уміння, навички, способи мислення, погляди, цінності, інші особисті якості, які набуті в процесі навчання, виховання та розвитку, що можна ідентифікувати, спланувати, оцінити та виміряти та які особа здатна продемонструвати після завершення освітньої програми або окремих освітніх компонентів.</w:t>
      </w:r>
    </w:p>
    <w:p w:rsidR="00D04B36" w:rsidRPr="00516EC1" w:rsidRDefault="00D04B36" w:rsidP="00516EC1">
      <w:pPr>
        <w:pStyle w:val="1"/>
        <w:shd w:val="clear" w:color="auto" w:fill="auto"/>
        <w:spacing w:line="240" w:lineRule="auto"/>
        <w:ind w:firstLine="567"/>
        <w:jc w:val="both"/>
      </w:pPr>
      <w:r w:rsidRPr="00516EC1">
        <w:rPr>
          <w:bCs/>
          <w:iCs/>
        </w:rPr>
        <w:t>Засоби вимірювання результатів неформального професійного навчання (далі - засоби вимірювання)</w:t>
      </w:r>
      <w:r w:rsidRPr="00516EC1">
        <w:t xml:space="preserve"> - екзаменаційні білети, контрольні та тестові завдання, кваліфікаційні пробні роботи, інструменти, обладнання, матеріали та інші засоби відповідно до рівня кваліфікації та технологічних вимог.</w:t>
      </w:r>
    </w:p>
    <w:p w:rsidR="00D04B36" w:rsidRPr="00516EC1" w:rsidRDefault="00D04B36" w:rsidP="00516EC1">
      <w:pPr>
        <w:pStyle w:val="1"/>
        <w:shd w:val="clear" w:color="auto" w:fill="auto"/>
        <w:spacing w:line="240" w:lineRule="auto"/>
        <w:ind w:firstLine="567"/>
        <w:jc w:val="both"/>
      </w:pPr>
      <w:r w:rsidRPr="00516EC1">
        <w:rPr>
          <w:bCs/>
          <w:iCs/>
        </w:rPr>
        <w:lastRenderedPageBreak/>
        <w:t>Кредит Європейської кредитної трансферно-накопичувальної системи (далі - кредит ЄКТС) -</w:t>
      </w:r>
      <w:r w:rsidRPr="00516EC1">
        <w:t xml:space="preserve">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BB081A" w:rsidRPr="00516EC1" w:rsidRDefault="00444CCB" w:rsidP="00516EC1">
      <w:pPr>
        <w:pStyle w:val="1"/>
        <w:numPr>
          <w:ilvl w:val="1"/>
          <w:numId w:val="3"/>
        </w:numPr>
        <w:shd w:val="clear" w:color="auto" w:fill="auto"/>
        <w:tabs>
          <w:tab w:val="left" w:pos="1130"/>
        </w:tabs>
        <w:spacing w:line="240" w:lineRule="auto"/>
        <w:ind w:firstLine="567"/>
        <w:jc w:val="both"/>
      </w:pPr>
      <w:r w:rsidRPr="00516EC1">
        <w:t>Відповідно до ст. 8 Закону України «Про освіту» результати навчання, здобуті шляхом неформальної освіти визнаються в системі формальної освіти в порядку, визначеному законодавством.</w:t>
      </w:r>
    </w:p>
    <w:p w:rsidR="00BB081A" w:rsidRPr="00516EC1" w:rsidRDefault="00444CCB" w:rsidP="00516EC1">
      <w:pPr>
        <w:pStyle w:val="1"/>
        <w:numPr>
          <w:ilvl w:val="1"/>
          <w:numId w:val="3"/>
        </w:numPr>
        <w:shd w:val="clear" w:color="auto" w:fill="auto"/>
        <w:tabs>
          <w:tab w:val="left" w:pos="1130"/>
        </w:tabs>
        <w:spacing w:line="240" w:lineRule="auto"/>
        <w:ind w:firstLine="567"/>
        <w:jc w:val="both"/>
      </w:pPr>
      <w:r w:rsidRPr="00516EC1">
        <w:t xml:space="preserve">До формування національним агентством кваліфікацій вимог до процедур визнання результатів неформального </w:t>
      </w:r>
      <w:r w:rsidR="00F06881" w:rsidRPr="00516EC1">
        <w:t>навчання заклад вищої освіти</w:t>
      </w:r>
      <w:r w:rsidRPr="00516EC1">
        <w:t xml:space="preserve"> має право самостійно зап</w:t>
      </w:r>
      <w:r w:rsidR="00F06881" w:rsidRPr="00516EC1">
        <w:t>роваджувати відповідні процедури</w:t>
      </w:r>
      <w:r w:rsidRPr="00516EC1">
        <w:t xml:space="preserve"> у межах своєї автономії згідно з частиною третьою статті 2 Закону України «Про освіту».</w:t>
      </w:r>
    </w:p>
    <w:p w:rsidR="00BB081A" w:rsidRPr="00516EC1" w:rsidRDefault="00444CCB" w:rsidP="00516EC1">
      <w:pPr>
        <w:pStyle w:val="1"/>
        <w:numPr>
          <w:ilvl w:val="1"/>
          <w:numId w:val="3"/>
        </w:numPr>
        <w:shd w:val="clear" w:color="auto" w:fill="auto"/>
        <w:tabs>
          <w:tab w:val="left" w:pos="1130"/>
        </w:tabs>
        <w:spacing w:line="240" w:lineRule="auto"/>
        <w:ind w:firstLine="567"/>
        <w:jc w:val="both"/>
      </w:pPr>
      <w:r w:rsidRPr="00516EC1">
        <w:t>Право на визнання результатів навчання у неформальній освіті поширюється на здобувачів усіх рівнів вищої освіти.</w:t>
      </w:r>
    </w:p>
    <w:p w:rsidR="00F52064" w:rsidRPr="00516EC1" w:rsidRDefault="00F52064" w:rsidP="00516EC1">
      <w:pPr>
        <w:pStyle w:val="1"/>
        <w:shd w:val="clear" w:color="auto" w:fill="auto"/>
        <w:tabs>
          <w:tab w:val="left" w:pos="1130"/>
        </w:tabs>
        <w:spacing w:line="240" w:lineRule="auto"/>
        <w:ind w:firstLine="567"/>
        <w:jc w:val="both"/>
      </w:pPr>
    </w:p>
    <w:p w:rsidR="00BB081A" w:rsidRPr="00516EC1" w:rsidRDefault="00516EC1" w:rsidP="00516EC1">
      <w:pPr>
        <w:pStyle w:val="11"/>
        <w:keepNext/>
        <w:keepLines/>
        <w:shd w:val="clear" w:color="auto" w:fill="auto"/>
        <w:tabs>
          <w:tab w:val="left" w:pos="380"/>
        </w:tabs>
        <w:spacing w:after="0" w:line="240" w:lineRule="auto"/>
        <w:ind w:left="567"/>
        <w:rPr>
          <w:caps/>
          <w:sz w:val="28"/>
          <w:szCs w:val="28"/>
          <w:lang w:val="uk-UA"/>
        </w:rPr>
      </w:pPr>
      <w:bookmarkStart w:id="2" w:name="bookmark2"/>
      <w:bookmarkStart w:id="3" w:name="bookmark3"/>
      <w:r>
        <w:rPr>
          <w:caps/>
          <w:sz w:val="28"/>
          <w:szCs w:val="28"/>
          <w:lang w:val="uk-UA"/>
        </w:rPr>
        <w:t xml:space="preserve">2. </w:t>
      </w:r>
      <w:r w:rsidR="00444CCB" w:rsidRPr="00516EC1">
        <w:rPr>
          <w:caps/>
          <w:sz w:val="28"/>
          <w:szCs w:val="28"/>
          <w:lang w:val="uk-UA"/>
        </w:rPr>
        <w:t xml:space="preserve">Порядок визнання </w:t>
      </w:r>
      <w:r w:rsidR="00444CCB" w:rsidRPr="00516EC1">
        <w:rPr>
          <w:caps/>
          <w:sz w:val="28"/>
          <w:szCs w:val="28"/>
          <w:lang w:val="uk-UA" w:eastAsia="uk-UA" w:bidi="uk-UA"/>
        </w:rPr>
        <w:t xml:space="preserve">результатів </w:t>
      </w:r>
      <w:r w:rsidR="00444CCB" w:rsidRPr="00516EC1">
        <w:rPr>
          <w:caps/>
          <w:sz w:val="28"/>
          <w:szCs w:val="28"/>
          <w:lang w:val="uk-UA"/>
        </w:rPr>
        <w:t>навчання здобутих у</w:t>
      </w:r>
      <w:r w:rsidR="00C75C2D" w:rsidRPr="00516EC1">
        <w:rPr>
          <w:caps/>
          <w:sz w:val="28"/>
          <w:szCs w:val="28"/>
          <w:lang w:val="uk-UA"/>
        </w:rPr>
        <w:t xml:space="preserve"> </w:t>
      </w:r>
      <w:r w:rsidR="00444CCB" w:rsidRPr="00516EC1">
        <w:rPr>
          <w:caps/>
          <w:sz w:val="28"/>
          <w:szCs w:val="28"/>
          <w:lang w:val="uk-UA" w:eastAsia="uk-UA" w:bidi="uk-UA"/>
        </w:rPr>
        <w:t>неформальній освіті</w:t>
      </w:r>
      <w:bookmarkEnd w:id="2"/>
      <w:bookmarkEnd w:id="3"/>
      <w:r w:rsidR="00921011" w:rsidRPr="00516EC1">
        <w:rPr>
          <w:caps/>
          <w:sz w:val="28"/>
          <w:szCs w:val="28"/>
          <w:lang w:val="uk-UA" w:eastAsia="uk-UA" w:bidi="uk-UA"/>
        </w:rPr>
        <w:t>.</w:t>
      </w:r>
    </w:p>
    <w:p w:rsidR="00CB5071" w:rsidRPr="00516EC1" w:rsidRDefault="00CB5071" w:rsidP="00516EC1">
      <w:pPr>
        <w:pStyle w:val="11"/>
        <w:keepNext/>
        <w:keepLines/>
        <w:shd w:val="clear" w:color="auto" w:fill="auto"/>
        <w:tabs>
          <w:tab w:val="left" w:pos="380"/>
        </w:tabs>
        <w:spacing w:after="0" w:line="240" w:lineRule="auto"/>
        <w:ind w:firstLine="567"/>
        <w:jc w:val="left"/>
        <w:rPr>
          <w:caps/>
          <w:sz w:val="28"/>
          <w:szCs w:val="28"/>
          <w:lang w:val="uk-UA"/>
        </w:rPr>
      </w:pPr>
    </w:p>
    <w:p w:rsidR="00BB081A" w:rsidRPr="00516EC1" w:rsidRDefault="00444CCB" w:rsidP="00516EC1">
      <w:pPr>
        <w:pStyle w:val="1"/>
        <w:numPr>
          <w:ilvl w:val="1"/>
          <w:numId w:val="5"/>
        </w:numPr>
        <w:shd w:val="clear" w:color="auto" w:fill="auto"/>
        <w:tabs>
          <w:tab w:val="left" w:pos="-142"/>
        </w:tabs>
        <w:spacing w:line="240" w:lineRule="auto"/>
        <w:ind w:left="0" w:firstLine="567"/>
        <w:jc w:val="both"/>
      </w:pPr>
      <w:r w:rsidRPr="00516EC1">
        <w:rPr>
          <w:lang w:eastAsia="ru-RU" w:bidi="ru-RU"/>
        </w:rPr>
        <w:t xml:space="preserve">Визнання </w:t>
      </w:r>
      <w:r w:rsidRPr="00516EC1">
        <w:t xml:space="preserve">результатів </w:t>
      </w:r>
      <w:r w:rsidRPr="00516EC1">
        <w:rPr>
          <w:lang w:eastAsia="ru-RU" w:bidi="ru-RU"/>
        </w:rPr>
        <w:t xml:space="preserve">навчання, </w:t>
      </w:r>
      <w:r w:rsidRPr="00516EC1">
        <w:t xml:space="preserve">які здобуті </w:t>
      </w:r>
      <w:r w:rsidRPr="00516EC1">
        <w:rPr>
          <w:lang w:eastAsia="ru-RU" w:bidi="ru-RU"/>
        </w:rPr>
        <w:t xml:space="preserve">у </w:t>
      </w:r>
      <w:r w:rsidRPr="00516EC1">
        <w:t xml:space="preserve">неформальній дозволяється </w:t>
      </w:r>
      <w:r w:rsidRPr="00516EC1">
        <w:rPr>
          <w:lang w:eastAsia="ru-RU" w:bidi="ru-RU"/>
        </w:rPr>
        <w:t xml:space="preserve">для </w:t>
      </w:r>
      <w:r w:rsidRPr="00516EC1">
        <w:t xml:space="preserve">дисциплін, які </w:t>
      </w:r>
      <w:r w:rsidRPr="00516EC1">
        <w:rPr>
          <w:lang w:eastAsia="ru-RU" w:bidi="ru-RU"/>
        </w:rPr>
        <w:t xml:space="preserve">починають викладатися з другого семестру першого року </w:t>
      </w:r>
      <w:r w:rsidRPr="00516EC1">
        <w:t xml:space="preserve">підготовки </w:t>
      </w:r>
      <w:r w:rsidRPr="00516EC1">
        <w:rPr>
          <w:lang w:eastAsia="ru-RU" w:bidi="ru-RU"/>
        </w:rPr>
        <w:t xml:space="preserve">за певним </w:t>
      </w:r>
      <w:r w:rsidRPr="00516EC1">
        <w:t xml:space="preserve">рівнем освіти. </w:t>
      </w:r>
      <w:r w:rsidRPr="00516EC1">
        <w:rPr>
          <w:lang w:eastAsia="ru-RU" w:bidi="ru-RU"/>
        </w:rPr>
        <w:t xml:space="preserve">При цьому визнання </w:t>
      </w:r>
      <w:r w:rsidRPr="00516EC1">
        <w:t xml:space="preserve">результатів </w:t>
      </w:r>
      <w:r w:rsidRPr="00516EC1">
        <w:rPr>
          <w:lang w:eastAsia="ru-RU" w:bidi="ru-RU"/>
        </w:rPr>
        <w:t xml:space="preserve">проводиться у </w:t>
      </w:r>
      <w:r w:rsidRPr="00516EC1">
        <w:t xml:space="preserve">семестрі, </w:t>
      </w:r>
      <w:r w:rsidRPr="00516EC1">
        <w:rPr>
          <w:lang w:eastAsia="ru-RU" w:bidi="ru-RU"/>
        </w:rPr>
        <w:t xml:space="preserve">який </w:t>
      </w:r>
      <w:r w:rsidRPr="00516EC1">
        <w:t xml:space="preserve">передує </w:t>
      </w:r>
      <w:r w:rsidRPr="00516EC1">
        <w:rPr>
          <w:lang w:eastAsia="ru-RU" w:bidi="ru-RU"/>
        </w:rPr>
        <w:t xml:space="preserve">семестру, у якому </w:t>
      </w:r>
      <w:r w:rsidRPr="00516EC1">
        <w:t xml:space="preserve">згідно </w:t>
      </w:r>
      <w:r w:rsidRPr="00516EC1">
        <w:rPr>
          <w:lang w:eastAsia="ru-RU" w:bidi="ru-RU"/>
        </w:rPr>
        <w:t xml:space="preserve">з навчальним планом </w:t>
      </w:r>
      <w:r w:rsidRPr="00516EC1">
        <w:t xml:space="preserve">конкретної освітньої </w:t>
      </w:r>
      <w:r w:rsidRPr="00516EC1">
        <w:rPr>
          <w:lang w:eastAsia="ru-RU" w:bidi="ru-RU"/>
        </w:rPr>
        <w:t xml:space="preserve">програми передбачено вивчення </w:t>
      </w:r>
      <w:r w:rsidRPr="00516EC1">
        <w:t xml:space="preserve">дисципліни, </w:t>
      </w:r>
      <w:r w:rsidRPr="00516EC1">
        <w:rPr>
          <w:lang w:eastAsia="ru-RU" w:bidi="ru-RU"/>
        </w:rPr>
        <w:t xml:space="preserve">що </w:t>
      </w:r>
      <w:proofErr w:type="spellStart"/>
      <w:r w:rsidRPr="00516EC1">
        <w:t>перезараховується</w:t>
      </w:r>
      <w:proofErr w:type="spellEnd"/>
      <w:r w:rsidRPr="00516EC1">
        <w:t xml:space="preserve">. </w:t>
      </w:r>
      <w:r w:rsidRPr="00516EC1">
        <w:rPr>
          <w:lang w:eastAsia="ru-RU" w:bidi="ru-RU"/>
        </w:rPr>
        <w:t xml:space="preserve">Обмеження </w:t>
      </w:r>
      <w:r w:rsidR="008300CE" w:rsidRPr="00516EC1">
        <w:rPr>
          <w:lang w:eastAsia="ru-RU" w:bidi="ru-RU"/>
        </w:rPr>
        <w:t>встановлено з у</w:t>
      </w:r>
      <w:r w:rsidRPr="00516EC1">
        <w:rPr>
          <w:lang w:eastAsia="ru-RU" w:bidi="ru-RU"/>
        </w:rPr>
        <w:t xml:space="preserve">рахуванням </w:t>
      </w:r>
      <w:r w:rsidRPr="00516EC1">
        <w:t xml:space="preserve">ймовірності </w:t>
      </w:r>
      <w:r w:rsidRPr="00516EC1">
        <w:rPr>
          <w:lang w:eastAsia="ru-RU" w:bidi="ru-RU"/>
        </w:rPr>
        <w:t xml:space="preserve">здобувача </w:t>
      </w:r>
      <w:r w:rsidRPr="00516EC1">
        <w:t xml:space="preserve">вищої освіти </w:t>
      </w:r>
      <w:r w:rsidRPr="00516EC1">
        <w:rPr>
          <w:lang w:eastAsia="ru-RU" w:bidi="ru-RU"/>
        </w:rPr>
        <w:t xml:space="preserve">не </w:t>
      </w:r>
      <w:r w:rsidRPr="00516EC1">
        <w:t xml:space="preserve">підтвердити свої </w:t>
      </w:r>
      <w:r w:rsidRPr="00516EC1">
        <w:rPr>
          <w:lang w:eastAsia="ru-RU" w:bidi="ru-RU"/>
        </w:rPr>
        <w:t xml:space="preserve">результати навчання у </w:t>
      </w:r>
      <w:r w:rsidRPr="00516EC1">
        <w:t>неформальній освіті.</w:t>
      </w:r>
    </w:p>
    <w:p w:rsidR="00BB081A" w:rsidRPr="00516EC1" w:rsidRDefault="00444CCB" w:rsidP="00516EC1">
      <w:pPr>
        <w:pStyle w:val="1"/>
        <w:numPr>
          <w:ilvl w:val="1"/>
          <w:numId w:val="5"/>
        </w:numPr>
        <w:shd w:val="clear" w:color="auto" w:fill="auto"/>
        <w:tabs>
          <w:tab w:val="left" w:pos="1224"/>
        </w:tabs>
        <w:spacing w:line="240" w:lineRule="auto"/>
        <w:ind w:left="0" w:firstLine="567"/>
        <w:jc w:val="both"/>
      </w:pPr>
      <w:r w:rsidRPr="00516EC1">
        <w:rPr>
          <w:lang w:eastAsia="ru-RU" w:bidi="ru-RU"/>
        </w:rPr>
        <w:t xml:space="preserve">Визнання </w:t>
      </w:r>
      <w:r w:rsidRPr="00516EC1">
        <w:t xml:space="preserve">результатів </w:t>
      </w:r>
      <w:r w:rsidRPr="00516EC1">
        <w:rPr>
          <w:lang w:eastAsia="ru-RU" w:bidi="ru-RU"/>
        </w:rPr>
        <w:t xml:space="preserve">навчання здобутих у </w:t>
      </w:r>
      <w:r w:rsidRPr="00516EC1">
        <w:t xml:space="preserve">неформальній </w:t>
      </w:r>
      <w:r w:rsidR="003642D3" w:rsidRPr="00516EC1">
        <w:t xml:space="preserve">освіті </w:t>
      </w:r>
      <w:r w:rsidRPr="00516EC1">
        <w:t xml:space="preserve">поширюється </w:t>
      </w:r>
      <w:r w:rsidRPr="00516EC1">
        <w:rPr>
          <w:lang w:eastAsia="ru-RU" w:bidi="ru-RU"/>
        </w:rPr>
        <w:t xml:space="preserve">на </w:t>
      </w:r>
      <w:r w:rsidRPr="00516EC1">
        <w:t xml:space="preserve">базові (обов'язкові) </w:t>
      </w:r>
      <w:r w:rsidRPr="00516EC1">
        <w:rPr>
          <w:lang w:eastAsia="ru-RU" w:bidi="ru-RU"/>
        </w:rPr>
        <w:t xml:space="preserve">та </w:t>
      </w:r>
      <w:r w:rsidRPr="00516EC1">
        <w:t xml:space="preserve">вибіркові дисципліни </w:t>
      </w:r>
      <w:r w:rsidRPr="00516EC1">
        <w:rPr>
          <w:lang w:eastAsia="ru-RU" w:bidi="ru-RU"/>
        </w:rPr>
        <w:t xml:space="preserve">навчального плану за </w:t>
      </w:r>
      <w:r w:rsidRPr="00516EC1">
        <w:t xml:space="preserve">освітньою </w:t>
      </w:r>
      <w:r w:rsidRPr="00516EC1">
        <w:rPr>
          <w:lang w:eastAsia="ru-RU" w:bidi="ru-RU"/>
        </w:rPr>
        <w:t>програмою.</w:t>
      </w:r>
    </w:p>
    <w:p w:rsidR="00BB081A" w:rsidRPr="00516EC1" w:rsidRDefault="00E208A3" w:rsidP="00516EC1">
      <w:pPr>
        <w:pStyle w:val="1"/>
        <w:numPr>
          <w:ilvl w:val="1"/>
          <w:numId w:val="5"/>
        </w:numPr>
        <w:shd w:val="clear" w:color="auto" w:fill="auto"/>
        <w:tabs>
          <w:tab w:val="left" w:pos="1224"/>
        </w:tabs>
        <w:spacing w:line="240" w:lineRule="auto"/>
        <w:ind w:left="0" w:firstLine="567"/>
        <w:jc w:val="both"/>
      </w:pPr>
      <w:r w:rsidRPr="00516EC1">
        <w:rPr>
          <w:lang w:eastAsia="ru-RU" w:bidi="ru-RU"/>
        </w:rPr>
        <w:t>В</w:t>
      </w:r>
      <w:r w:rsidR="00444CCB" w:rsidRPr="00516EC1">
        <w:rPr>
          <w:lang w:eastAsia="ru-RU" w:bidi="ru-RU"/>
        </w:rPr>
        <w:t>изна</w:t>
      </w:r>
      <w:r w:rsidRPr="00516EC1">
        <w:rPr>
          <w:lang w:eastAsia="ru-RU" w:bidi="ru-RU"/>
        </w:rPr>
        <w:t>ння результатів</w:t>
      </w:r>
      <w:r w:rsidR="00444CCB" w:rsidRPr="00516EC1">
        <w:rPr>
          <w:lang w:eastAsia="ru-RU" w:bidi="ru-RU"/>
        </w:rPr>
        <w:t xml:space="preserve"> навчання</w:t>
      </w:r>
      <w:r w:rsidRPr="00516EC1">
        <w:rPr>
          <w:lang w:eastAsia="ru-RU" w:bidi="ru-RU"/>
        </w:rPr>
        <w:t>,</w:t>
      </w:r>
      <w:r w:rsidR="00444CCB" w:rsidRPr="00516EC1">
        <w:rPr>
          <w:lang w:eastAsia="ru-RU" w:bidi="ru-RU"/>
        </w:rPr>
        <w:t xml:space="preserve"> </w:t>
      </w:r>
      <w:r w:rsidRPr="00516EC1">
        <w:t>здобутих</w:t>
      </w:r>
      <w:r w:rsidR="00444CCB" w:rsidRPr="00516EC1">
        <w:t xml:space="preserve"> </w:t>
      </w:r>
      <w:r w:rsidR="00444CCB" w:rsidRPr="00516EC1">
        <w:rPr>
          <w:lang w:eastAsia="ru-RU" w:bidi="ru-RU"/>
        </w:rPr>
        <w:t xml:space="preserve">у </w:t>
      </w:r>
      <w:r w:rsidR="00444CCB" w:rsidRPr="00516EC1">
        <w:t xml:space="preserve">неформальній освіті </w:t>
      </w:r>
      <w:r w:rsidRPr="00516EC1">
        <w:t xml:space="preserve">допускається </w:t>
      </w:r>
      <w:r w:rsidR="00444CCB" w:rsidRPr="00516EC1">
        <w:rPr>
          <w:lang w:eastAsia="ru-RU" w:bidi="ru-RU"/>
        </w:rPr>
        <w:t xml:space="preserve">в </w:t>
      </w:r>
      <w:r w:rsidR="00444CCB" w:rsidRPr="00516EC1">
        <w:t xml:space="preserve">обсязі, </w:t>
      </w:r>
      <w:r w:rsidRPr="00516EC1">
        <w:rPr>
          <w:lang w:eastAsia="ru-RU" w:bidi="ru-RU"/>
        </w:rPr>
        <w:t>що</w:t>
      </w:r>
      <w:r w:rsidR="00444CCB" w:rsidRPr="00516EC1">
        <w:rPr>
          <w:lang w:eastAsia="ru-RU" w:bidi="ru-RU"/>
        </w:rPr>
        <w:t xml:space="preserve"> не </w:t>
      </w:r>
      <w:r w:rsidR="00444CCB" w:rsidRPr="00516EC1">
        <w:t xml:space="preserve">перевищує </w:t>
      </w:r>
      <w:r w:rsidR="00444CCB" w:rsidRPr="00516EC1">
        <w:rPr>
          <w:lang w:eastAsia="ru-RU" w:bidi="ru-RU"/>
        </w:rPr>
        <w:t xml:space="preserve">10% </w:t>
      </w:r>
      <w:r w:rsidR="00444CCB" w:rsidRPr="00516EC1">
        <w:t xml:space="preserve">від </w:t>
      </w:r>
      <w:r w:rsidR="00444CCB" w:rsidRPr="00516EC1">
        <w:rPr>
          <w:lang w:eastAsia="ru-RU" w:bidi="ru-RU"/>
        </w:rPr>
        <w:t xml:space="preserve">загального обсягу </w:t>
      </w:r>
      <w:r w:rsidR="00444CCB" w:rsidRPr="00516EC1">
        <w:t xml:space="preserve">кредитів </w:t>
      </w:r>
      <w:r w:rsidR="00444CCB" w:rsidRPr="00516EC1">
        <w:rPr>
          <w:lang w:eastAsia="ru-RU" w:bidi="ru-RU"/>
        </w:rPr>
        <w:t xml:space="preserve">передбачених </w:t>
      </w:r>
      <w:r w:rsidR="00444CCB" w:rsidRPr="00516EC1">
        <w:t xml:space="preserve">освітньою </w:t>
      </w:r>
      <w:r w:rsidR="00444CCB" w:rsidRPr="00516EC1">
        <w:rPr>
          <w:lang w:eastAsia="ru-RU" w:bidi="ru-RU"/>
        </w:rPr>
        <w:t>програмою.</w:t>
      </w:r>
    </w:p>
    <w:p w:rsidR="00BB081A" w:rsidRPr="00516EC1" w:rsidRDefault="00444CCB" w:rsidP="00516EC1">
      <w:pPr>
        <w:pStyle w:val="1"/>
        <w:numPr>
          <w:ilvl w:val="1"/>
          <w:numId w:val="5"/>
        </w:numPr>
        <w:shd w:val="clear" w:color="auto" w:fill="auto"/>
        <w:tabs>
          <w:tab w:val="left" w:pos="1224"/>
        </w:tabs>
        <w:spacing w:line="240" w:lineRule="auto"/>
        <w:ind w:left="0" w:firstLine="567"/>
        <w:jc w:val="both"/>
      </w:pPr>
      <w:r w:rsidRPr="00516EC1">
        <w:rPr>
          <w:lang w:eastAsia="ru-RU" w:bidi="ru-RU"/>
        </w:rPr>
        <w:t xml:space="preserve">Дане Положення </w:t>
      </w:r>
      <w:r w:rsidRPr="00516EC1">
        <w:t xml:space="preserve">поширюється </w:t>
      </w:r>
      <w:r w:rsidRPr="00516EC1">
        <w:rPr>
          <w:lang w:eastAsia="ru-RU" w:bidi="ru-RU"/>
        </w:rPr>
        <w:t xml:space="preserve">на випадки, коли </w:t>
      </w:r>
      <w:r w:rsidR="00E208A3" w:rsidRPr="00516EC1">
        <w:t>отриман</w:t>
      </w:r>
      <w:r w:rsidRPr="00516EC1">
        <w:t xml:space="preserve">і </w:t>
      </w:r>
      <w:r w:rsidRPr="00516EC1">
        <w:rPr>
          <w:lang w:eastAsia="ru-RU" w:bidi="ru-RU"/>
        </w:rPr>
        <w:t xml:space="preserve">у </w:t>
      </w:r>
      <w:r w:rsidRPr="00516EC1">
        <w:t>неформальній освіті</w:t>
      </w:r>
      <w:r w:rsidR="00E208A3" w:rsidRPr="00516EC1">
        <w:t xml:space="preserve"> результати</w:t>
      </w:r>
      <w:r w:rsidRPr="00516EC1">
        <w:t xml:space="preserve"> підтверджую</w:t>
      </w:r>
      <w:r w:rsidR="00E208A3" w:rsidRPr="00516EC1">
        <w:t>ться</w:t>
      </w:r>
      <w:r w:rsidRPr="00516EC1">
        <w:t xml:space="preserve"> </w:t>
      </w:r>
      <w:r w:rsidRPr="00516EC1">
        <w:rPr>
          <w:lang w:eastAsia="ru-RU" w:bidi="ru-RU"/>
        </w:rPr>
        <w:t>документ</w:t>
      </w:r>
      <w:r w:rsidR="00E208A3" w:rsidRPr="00516EC1">
        <w:rPr>
          <w:lang w:eastAsia="ru-RU" w:bidi="ru-RU"/>
        </w:rPr>
        <w:t>ами, які</w:t>
      </w:r>
      <w:r w:rsidRPr="00516EC1">
        <w:rPr>
          <w:lang w:eastAsia="ru-RU" w:bidi="ru-RU"/>
        </w:rPr>
        <w:t xml:space="preserve"> не визначають обсяг </w:t>
      </w:r>
      <w:r w:rsidRPr="00516EC1">
        <w:t xml:space="preserve">відпрацьованих кредитів </w:t>
      </w:r>
      <w:r w:rsidRPr="00516EC1">
        <w:rPr>
          <w:lang w:eastAsia="ru-RU" w:bidi="ru-RU"/>
        </w:rPr>
        <w:t xml:space="preserve">(годин) та/або результати </w:t>
      </w:r>
      <w:r w:rsidRPr="00516EC1">
        <w:t xml:space="preserve">оцінювання рівня </w:t>
      </w:r>
      <w:r w:rsidRPr="00516EC1">
        <w:rPr>
          <w:lang w:eastAsia="ru-RU" w:bidi="ru-RU"/>
        </w:rPr>
        <w:t>здобутих компетентностей.</w:t>
      </w:r>
    </w:p>
    <w:p w:rsidR="00BB081A" w:rsidRPr="00516EC1" w:rsidRDefault="00444CCB" w:rsidP="00516EC1">
      <w:pPr>
        <w:pStyle w:val="1"/>
        <w:numPr>
          <w:ilvl w:val="1"/>
          <w:numId w:val="5"/>
        </w:numPr>
        <w:shd w:val="clear" w:color="auto" w:fill="auto"/>
        <w:tabs>
          <w:tab w:val="left" w:pos="1224"/>
        </w:tabs>
        <w:spacing w:line="240" w:lineRule="auto"/>
        <w:ind w:left="0" w:firstLine="567"/>
        <w:jc w:val="both"/>
      </w:pPr>
      <w:r w:rsidRPr="00516EC1">
        <w:rPr>
          <w:lang w:eastAsia="ru-RU" w:bidi="ru-RU"/>
        </w:rPr>
        <w:t xml:space="preserve">Визнання </w:t>
      </w:r>
      <w:r w:rsidRPr="00516EC1">
        <w:t xml:space="preserve">результатів </w:t>
      </w:r>
      <w:r w:rsidRPr="00516EC1">
        <w:rPr>
          <w:lang w:eastAsia="ru-RU" w:bidi="ru-RU"/>
        </w:rPr>
        <w:t xml:space="preserve">навчання, </w:t>
      </w:r>
      <w:r w:rsidRPr="00516EC1">
        <w:t xml:space="preserve">які здобуті </w:t>
      </w:r>
      <w:r w:rsidRPr="00516EC1">
        <w:rPr>
          <w:lang w:eastAsia="ru-RU" w:bidi="ru-RU"/>
        </w:rPr>
        <w:t xml:space="preserve">у </w:t>
      </w:r>
      <w:r w:rsidRPr="00516EC1">
        <w:t>неформальній освіті передбачає:</w:t>
      </w:r>
    </w:p>
    <w:p w:rsidR="00BB081A" w:rsidRPr="00516EC1" w:rsidRDefault="00444CCB" w:rsidP="00516EC1">
      <w:pPr>
        <w:pStyle w:val="20"/>
        <w:keepNext/>
        <w:keepLines/>
        <w:numPr>
          <w:ilvl w:val="2"/>
          <w:numId w:val="5"/>
        </w:numPr>
        <w:shd w:val="clear" w:color="auto" w:fill="auto"/>
        <w:tabs>
          <w:tab w:val="left" w:pos="1349"/>
        </w:tabs>
        <w:spacing w:line="240" w:lineRule="auto"/>
        <w:ind w:left="0" w:firstLine="567"/>
        <w:jc w:val="both"/>
        <w:rPr>
          <w:lang w:val="uk-UA"/>
        </w:rPr>
      </w:pPr>
      <w:bookmarkStart w:id="4" w:name="bookmark4"/>
      <w:bookmarkStart w:id="5" w:name="bookmark5"/>
      <w:r w:rsidRPr="00516EC1">
        <w:rPr>
          <w:lang w:val="uk-UA"/>
        </w:rPr>
        <w:t>Подання заяви.</w:t>
      </w:r>
      <w:bookmarkEnd w:id="4"/>
      <w:bookmarkEnd w:id="5"/>
    </w:p>
    <w:p w:rsidR="00BB081A" w:rsidRPr="00516EC1" w:rsidRDefault="00444CCB" w:rsidP="00516EC1">
      <w:pPr>
        <w:pStyle w:val="1"/>
        <w:numPr>
          <w:ilvl w:val="3"/>
          <w:numId w:val="5"/>
        </w:numPr>
        <w:shd w:val="clear" w:color="auto" w:fill="auto"/>
        <w:tabs>
          <w:tab w:val="left" w:pos="1585"/>
        </w:tabs>
        <w:spacing w:line="240" w:lineRule="auto"/>
        <w:ind w:left="0" w:firstLine="567"/>
        <w:jc w:val="both"/>
      </w:pPr>
      <w:r w:rsidRPr="00516EC1">
        <w:rPr>
          <w:lang w:eastAsia="ru-RU" w:bidi="ru-RU"/>
        </w:rPr>
        <w:t xml:space="preserve">Здобувач </w:t>
      </w:r>
      <w:r w:rsidRPr="00516EC1">
        <w:t xml:space="preserve">вищої освіти звертається із </w:t>
      </w:r>
      <w:r w:rsidRPr="00516EC1">
        <w:rPr>
          <w:lang w:eastAsia="ru-RU" w:bidi="ru-RU"/>
        </w:rPr>
        <w:t xml:space="preserve">заявою до </w:t>
      </w:r>
      <w:r w:rsidR="00E208A3" w:rsidRPr="00516EC1">
        <w:rPr>
          <w:lang w:eastAsia="ru-RU" w:bidi="ru-RU"/>
        </w:rPr>
        <w:t>декана факультету</w:t>
      </w:r>
      <w:r w:rsidRPr="00516EC1">
        <w:t xml:space="preserve"> </w:t>
      </w:r>
      <w:r w:rsidRPr="00516EC1">
        <w:rPr>
          <w:lang w:eastAsia="ru-RU" w:bidi="ru-RU"/>
        </w:rPr>
        <w:t xml:space="preserve">з проханням про визнання </w:t>
      </w:r>
      <w:r w:rsidRPr="00516EC1">
        <w:t xml:space="preserve">результатів </w:t>
      </w:r>
      <w:r w:rsidRPr="00516EC1">
        <w:rPr>
          <w:lang w:eastAsia="ru-RU" w:bidi="ru-RU"/>
        </w:rPr>
        <w:t xml:space="preserve">навчання, здобутих у </w:t>
      </w:r>
      <w:r w:rsidRPr="00516EC1">
        <w:t>неформальній освіті.</w:t>
      </w:r>
      <w:r w:rsidR="00E0168B" w:rsidRPr="00516EC1">
        <w:t xml:space="preserve"> Заява подається у строк не пізніше ніж за 30 днів до завершення семестр</w:t>
      </w:r>
      <w:r w:rsidR="00C75C2D" w:rsidRPr="00516EC1">
        <w:t>у</w:t>
      </w:r>
      <w:r w:rsidR="00E0168B" w:rsidRPr="00516EC1">
        <w:t xml:space="preserve">, </w:t>
      </w:r>
      <w:r w:rsidR="00E0168B" w:rsidRPr="00516EC1">
        <w:rPr>
          <w:lang w:eastAsia="ru-RU" w:bidi="ru-RU"/>
        </w:rPr>
        <w:t xml:space="preserve">який </w:t>
      </w:r>
      <w:r w:rsidR="00E0168B" w:rsidRPr="00516EC1">
        <w:t xml:space="preserve">передує </w:t>
      </w:r>
      <w:r w:rsidR="00E0168B" w:rsidRPr="00516EC1">
        <w:rPr>
          <w:lang w:eastAsia="ru-RU" w:bidi="ru-RU"/>
        </w:rPr>
        <w:t xml:space="preserve">семестру, у якому </w:t>
      </w:r>
      <w:r w:rsidR="00E0168B" w:rsidRPr="00516EC1">
        <w:t xml:space="preserve">згідно </w:t>
      </w:r>
      <w:r w:rsidR="00E0168B" w:rsidRPr="00516EC1">
        <w:rPr>
          <w:lang w:eastAsia="ru-RU" w:bidi="ru-RU"/>
        </w:rPr>
        <w:t xml:space="preserve">з навчальним планом </w:t>
      </w:r>
      <w:r w:rsidR="00E0168B" w:rsidRPr="00516EC1">
        <w:t xml:space="preserve">конкретної освітньої </w:t>
      </w:r>
      <w:r w:rsidR="00E0168B" w:rsidRPr="00516EC1">
        <w:rPr>
          <w:lang w:eastAsia="ru-RU" w:bidi="ru-RU"/>
        </w:rPr>
        <w:t xml:space="preserve">програми передбачено вивчення </w:t>
      </w:r>
      <w:r w:rsidR="00E0168B" w:rsidRPr="00516EC1">
        <w:t xml:space="preserve">дисципліни, </w:t>
      </w:r>
      <w:r w:rsidR="00E0168B" w:rsidRPr="00516EC1">
        <w:rPr>
          <w:lang w:eastAsia="ru-RU" w:bidi="ru-RU"/>
        </w:rPr>
        <w:t xml:space="preserve">що </w:t>
      </w:r>
      <w:proofErr w:type="spellStart"/>
      <w:r w:rsidR="00E0168B" w:rsidRPr="00516EC1">
        <w:lastRenderedPageBreak/>
        <w:t>перезараховується</w:t>
      </w:r>
      <w:proofErr w:type="spellEnd"/>
      <w:r w:rsidR="00E0168B" w:rsidRPr="00516EC1">
        <w:t>.</w:t>
      </w:r>
    </w:p>
    <w:p w:rsidR="00BB081A" w:rsidRPr="00516EC1" w:rsidRDefault="00444CCB" w:rsidP="00516EC1">
      <w:pPr>
        <w:pStyle w:val="1"/>
        <w:numPr>
          <w:ilvl w:val="3"/>
          <w:numId w:val="5"/>
        </w:numPr>
        <w:shd w:val="clear" w:color="auto" w:fill="auto"/>
        <w:tabs>
          <w:tab w:val="left" w:pos="1585"/>
        </w:tabs>
        <w:spacing w:line="240" w:lineRule="auto"/>
        <w:ind w:left="0" w:firstLine="567"/>
        <w:jc w:val="both"/>
      </w:pPr>
      <w:r w:rsidRPr="00516EC1">
        <w:rPr>
          <w:lang w:eastAsia="ru-RU" w:bidi="ru-RU"/>
        </w:rPr>
        <w:t xml:space="preserve">У </w:t>
      </w:r>
      <w:r w:rsidRPr="00516EC1">
        <w:t xml:space="preserve">заяві зазначається: </w:t>
      </w:r>
      <w:r w:rsidRPr="00516EC1">
        <w:rPr>
          <w:lang w:eastAsia="ru-RU" w:bidi="ru-RU"/>
        </w:rPr>
        <w:t xml:space="preserve">яких саме </w:t>
      </w:r>
      <w:r w:rsidRPr="00516EC1">
        <w:t xml:space="preserve">результатів </w:t>
      </w:r>
      <w:r w:rsidRPr="00516EC1">
        <w:rPr>
          <w:lang w:eastAsia="ru-RU" w:bidi="ru-RU"/>
        </w:rPr>
        <w:t xml:space="preserve">навчання набув здобувач </w:t>
      </w:r>
      <w:r w:rsidRPr="00516EC1">
        <w:t xml:space="preserve">вищої освіти </w:t>
      </w:r>
      <w:r w:rsidRPr="00516EC1">
        <w:rPr>
          <w:lang w:eastAsia="ru-RU" w:bidi="ru-RU"/>
        </w:rPr>
        <w:t xml:space="preserve">у </w:t>
      </w:r>
      <w:r w:rsidRPr="00516EC1">
        <w:t xml:space="preserve">неформальній освіті, </w:t>
      </w:r>
      <w:r w:rsidRPr="00516EC1">
        <w:rPr>
          <w:lang w:eastAsia="ru-RU" w:bidi="ru-RU"/>
        </w:rPr>
        <w:t xml:space="preserve">в який саме </w:t>
      </w:r>
      <w:r w:rsidR="00E208A3" w:rsidRPr="00516EC1">
        <w:t xml:space="preserve">спосіб </w:t>
      </w:r>
      <w:r w:rsidRPr="00516EC1">
        <w:rPr>
          <w:lang w:eastAsia="ru-RU" w:bidi="ru-RU"/>
        </w:rPr>
        <w:t xml:space="preserve">(хто надав йому </w:t>
      </w:r>
      <w:r w:rsidRPr="00516EC1">
        <w:t xml:space="preserve">освітні, професійні </w:t>
      </w:r>
      <w:r w:rsidRPr="00516EC1">
        <w:rPr>
          <w:lang w:eastAsia="ru-RU" w:bidi="ru-RU"/>
        </w:rPr>
        <w:t xml:space="preserve">послуги), яке навчальне навантаження (види та форми </w:t>
      </w:r>
      <w:r w:rsidRPr="00516EC1">
        <w:t xml:space="preserve">активності, кількість </w:t>
      </w:r>
      <w:r w:rsidRPr="00516EC1">
        <w:rPr>
          <w:lang w:eastAsia="ru-RU" w:bidi="ru-RU"/>
        </w:rPr>
        <w:t xml:space="preserve">годин тощо) при цьому </w:t>
      </w:r>
      <w:r w:rsidRPr="00516EC1">
        <w:t xml:space="preserve">він </w:t>
      </w:r>
      <w:r w:rsidRPr="00516EC1">
        <w:rPr>
          <w:lang w:eastAsia="ru-RU" w:bidi="ru-RU"/>
        </w:rPr>
        <w:t xml:space="preserve">виконав, на визнання </w:t>
      </w:r>
      <w:r w:rsidRPr="00516EC1">
        <w:t xml:space="preserve">результатів </w:t>
      </w:r>
      <w:r w:rsidRPr="00516EC1">
        <w:rPr>
          <w:lang w:eastAsia="ru-RU" w:bidi="ru-RU"/>
        </w:rPr>
        <w:t xml:space="preserve">навчання з </w:t>
      </w:r>
      <w:r w:rsidRPr="00516EC1">
        <w:t xml:space="preserve">якої </w:t>
      </w:r>
      <w:r w:rsidRPr="00516EC1">
        <w:rPr>
          <w:lang w:eastAsia="ru-RU" w:bidi="ru-RU"/>
        </w:rPr>
        <w:t xml:space="preserve">саме </w:t>
      </w:r>
      <w:r w:rsidRPr="00516EC1">
        <w:t xml:space="preserve">дисципліни </w:t>
      </w:r>
      <w:r w:rsidRPr="00516EC1">
        <w:rPr>
          <w:lang w:eastAsia="ru-RU" w:bidi="ru-RU"/>
        </w:rPr>
        <w:t xml:space="preserve">навчального плану за </w:t>
      </w:r>
      <w:r w:rsidRPr="00516EC1">
        <w:t xml:space="preserve">освітньою </w:t>
      </w:r>
      <w:r w:rsidRPr="00516EC1">
        <w:rPr>
          <w:lang w:eastAsia="ru-RU" w:bidi="ru-RU"/>
        </w:rPr>
        <w:t xml:space="preserve">програмою здобувач </w:t>
      </w:r>
      <w:r w:rsidRPr="00516EC1">
        <w:t>вищої освіти претендує.</w:t>
      </w:r>
    </w:p>
    <w:p w:rsidR="00BB081A" w:rsidRPr="00516EC1" w:rsidRDefault="00E208A3" w:rsidP="00516EC1">
      <w:pPr>
        <w:pStyle w:val="1"/>
        <w:numPr>
          <w:ilvl w:val="3"/>
          <w:numId w:val="5"/>
        </w:numPr>
        <w:shd w:val="clear" w:color="auto" w:fill="auto"/>
        <w:tabs>
          <w:tab w:val="left" w:pos="1585"/>
        </w:tabs>
        <w:spacing w:line="240" w:lineRule="auto"/>
        <w:ind w:left="0" w:firstLine="567"/>
        <w:jc w:val="both"/>
      </w:pPr>
      <w:r w:rsidRPr="00516EC1">
        <w:rPr>
          <w:lang w:eastAsia="ru-RU" w:bidi="ru-RU"/>
        </w:rPr>
        <w:t>За наявності д</w:t>
      </w:r>
      <w:r w:rsidR="00444CCB" w:rsidRPr="00516EC1">
        <w:rPr>
          <w:lang w:eastAsia="ru-RU" w:bidi="ru-RU"/>
        </w:rPr>
        <w:t>о заяви дода</w:t>
      </w:r>
      <w:r w:rsidRPr="00516EC1">
        <w:rPr>
          <w:lang w:eastAsia="ru-RU" w:bidi="ru-RU"/>
        </w:rPr>
        <w:t>ють</w:t>
      </w:r>
      <w:r w:rsidR="00444CCB" w:rsidRPr="00516EC1">
        <w:rPr>
          <w:lang w:eastAsia="ru-RU" w:bidi="ru-RU"/>
        </w:rPr>
        <w:t xml:space="preserve">ся документи </w:t>
      </w:r>
      <w:r w:rsidR="00444CCB" w:rsidRPr="00516EC1">
        <w:t xml:space="preserve">(сертифікати, свідоцтва, освітні </w:t>
      </w:r>
      <w:r w:rsidR="00444CCB" w:rsidRPr="00516EC1">
        <w:rPr>
          <w:lang w:eastAsia="ru-RU" w:bidi="ru-RU"/>
        </w:rPr>
        <w:t xml:space="preserve">програми тощо), </w:t>
      </w:r>
      <w:r w:rsidRPr="00516EC1">
        <w:t>які підтверджують</w:t>
      </w:r>
      <w:r w:rsidR="00444CCB" w:rsidRPr="00516EC1">
        <w:t xml:space="preserve"> </w:t>
      </w:r>
      <w:r w:rsidR="00444CCB" w:rsidRPr="00516EC1">
        <w:rPr>
          <w:lang w:eastAsia="ru-RU" w:bidi="ru-RU"/>
        </w:rPr>
        <w:t>результати навчання,</w:t>
      </w:r>
      <w:r w:rsidRPr="00516EC1">
        <w:rPr>
          <w:lang w:eastAsia="ru-RU" w:bidi="ru-RU"/>
        </w:rPr>
        <w:t xml:space="preserve"> здобуті у неформальній освіті</w:t>
      </w:r>
      <w:r w:rsidR="00444CCB" w:rsidRPr="00516EC1">
        <w:rPr>
          <w:lang w:eastAsia="ru-RU" w:bidi="ru-RU"/>
        </w:rPr>
        <w:t>.</w:t>
      </w:r>
    </w:p>
    <w:p w:rsidR="00BB081A" w:rsidRPr="00516EC1" w:rsidRDefault="00444CCB" w:rsidP="00516EC1">
      <w:pPr>
        <w:pStyle w:val="20"/>
        <w:keepNext/>
        <w:keepLines/>
        <w:numPr>
          <w:ilvl w:val="2"/>
          <w:numId w:val="5"/>
        </w:numPr>
        <w:shd w:val="clear" w:color="auto" w:fill="auto"/>
        <w:tabs>
          <w:tab w:val="left" w:pos="1349"/>
        </w:tabs>
        <w:spacing w:line="240" w:lineRule="auto"/>
        <w:ind w:left="0" w:firstLine="567"/>
        <w:jc w:val="both"/>
        <w:rPr>
          <w:lang w:val="uk-UA"/>
        </w:rPr>
      </w:pPr>
      <w:bookmarkStart w:id="6" w:name="bookmark6"/>
      <w:bookmarkStart w:id="7" w:name="bookmark7"/>
      <w:r w:rsidRPr="00516EC1">
        <w:rPr>
          <w:lang w:val="uk-UA"/>
        </w:rPr>
        <w:t xml:space="preserve">Формування </w:t>
      </w:r>
      <w:r w:rsidRPr="00516EC1">
        <w:rPr>
          <w:lang w:val="uk-UA" w:eastAsia="uk-UA" w:bidi="uk-UA"/>
        </w:rPr>
        <w:t>предметної комісії</w:t>
      </w:r>
      <w:r w:rsidRPr="00516EC1">
        <w:rPr>
          <w:b w:val="0"/>
          <w:bCs w:val="0"/>
          <w:lang w:val="uk-UA" w:eastAsia="uk-UA" w:bidi="uk-UA"/>
        </w:rPr>
        <w:t>.</w:t>
      </w:r>
      <w:bookmarkEnd w:id="6"/>
      <w:bookmarkEnd w:id="7"/>
    </w:p>
    <w:p w:rsidR="00BB081A" w:rsidRPr="00516EC1" w:rsidRDefault="00444CCB" w:rsidP="00516EC1">
      <w:pPr>
        <w:pStyle w:val="1"/>
        <w:numPr>
          <w:ilvl w:val="3"/>
          <w:numId w:val="5"/>
        </w:numPr>
        <w:shd w:val="clear" w:color="auto" w:fill="auto"/>
        <w:tabs>
          <w:tab w:val="left" w:pos="1585"/>
        </w:tabs>
        <w:spacing w:line="240" w:lineRule="auto"/>
        <w:ind w:left="0" w:firstLine="567"/>
        <w:jc w:val="both"/>
      </w:pPr>
      <w:r w:rsidRPr="00516EC1">
        <w:rPr>
          <w:lang w:eastAsia="ru-RU" w:bidi="ru-RU"/>
        </w:rPr>
        <w:t xml:space="preserve">За поданням </w:t>
      </w:r>
      <w:r w:rsidR="00921011" w:rsidRPr="00516EC1">
        <w:rPr>
          <w:lang w:eastAsia="ru-RU" w:bidi="ru-RU"/>
        </w:rPr>
        <w:t>декана факультету</w:t>
      </w:r>
      <w:r w:rsidR="00F84A57" w:rsidRPr="00516EC1">
        <w:rPr>
          <w:lang w:eastAsia="ru-RU" w:bidi="ru-RU"/>
        </w:rPr>
        <w:t xml:space="preserve"> </w:t>
      </w:r>
      <w:r w:rsidRPr="00516EC1">
        <w:t xml:space="preserve">видається </w:t>
      </w:r>
      <w:r w:rsidRPr="00516EC1">
        <w:rPr>
          <w:lang w:eastAsia="ru-RU" w:bidi="ru-RU"/>
        </w:rPr>
        <w:t xml:space="preserve">наказ ректора, яким </w:t>
      </w:r>
      <w:r w:rsidRPr="00516EC1">
        <w:t>визначається:</w:t>
      </w:r>
    </w:p>
    <w:p w:rsidR="00BB081A" w:rsidRPr="00516EC1" w:rsidRDefault="00444CCB" w:rsidP="00516EC1">
      <w:pPr>
        <w:pStyle w:val="1"/>
        <w:shd w:val="clear" w:color="auto" w:fill="auto"/>
        <w:spacing w:line="240" w:lineRule="auto"/>
        <w:ind w:firstLine="567"/>
        <w:jc w:val="both"/>
      </w:pPr>
      <w:r w:rsidRPr="00516EC1">
        <w:rPr>
          <w:lang w:eastAsia="ru-RU" w:bidi="ru-RU"/>
        </w:rPr>
        <w:t xml:space="preserve">склад </w:t>
      </w:r>
      <w:r w:rsidRPr="00516EC1">
        <w:t xml:space="preserve">предметної комісії, </w:t>
      </w:r>
      <w:r w:rsidRPr="00516EC1">
        <w:rPr>
          <w:lang w:eastAsia="ru-RU" w:bidi="ru-RU"/>
        </w:rPr>
        <w:t xml:space="preserve">що </w:t>
      </w:r>
      <w:r w:rsidRPr="00516EC1">
        <w:t xml:space="preserve">визначає можливість </w:t>
      </w:r>
      <w:r w:rsidRPr="00516EC1">
        <w:rPr>
          <w:lang w:eastAsia="ru-RU" w:bidi="ru-RU"/>
        </w:rPr>
        <w:t xml:space="preserve">визнання </w:t>
      </w:r>
      <w:r w:rsidRPr="00516EC1">
        <w:t xml:space="preserve">результатів </w:t>
      </w:r>
      <w:r w:rsidRPr="00516EC1">
        <w:rPr>
          <w:lang w:eastAsia="ru-RU" w:bidi="ru-RU"/>
        </w:rPr>
        <w:t xml:space="preserve">навчання, здобутих у </w:t>
      </w:r>
      <w:r w:rsidRPr="00516EC1">
        <w:t>неформальній освіті;</w:t>
      </w:r>
    </w:p>
    <w:p w:rsidR="00BB081A" w:rsidRPr="00516EC1" w:rsidRDefault="00444CCB" w:rsidP="00516EC1">
      <w:pPr>
        <w:pStyle w:val="1"/>
        <w:shd w:val="clear" w:color="auto" w:fill="auto"/>
        <w:spacing w:line="240" w:lineRule="auto"/>
        <w:ind w:firstLine="567"/>
        <w:jc w:val="both"/>
      </w:pPr>
      <w:r w:rsidRPr="00516EC1">
        <w:rPr>
          <w:lang w:eastAsia="ru-RU" w:bidi="ru-RU"/>
        </w:rPr>
        <w:t xml:space="preserve">форми та строки проведення </w:t>
      </w:r>
      <w:r w:rsidRPr="00516EC1">
        <w:t xml:space="preserve">атестації </w:t>
      </w:r>
      <w:r w:rsidRPr="00516EC1">
        <w:rPr>
          <w:lang w:eastAsia="ru-RU" w:bidi="ru-RU"/>
        </w:rPr>
        <w:t xml:space="preserve">здобувача </w:t>
      </w:r>
      <w:r w:rsidRPr="00516EC1">
        <w:t xml:space="preserve">вищої освіти </w:t>
      </w:r>
      <w:r w:rsidRPr="00516EC1">
        <w:rPr>
          <w:lang w:eastAsia="ru-RU" w:bidi="ru-RU"/>
        </w:rPr>
        <w:t xml:space="preserve">для визнання </w:t>
      </w:r>
      <w:r w:rsidRPr="00516EC1">
        <w:t xml:space="preserve">результатів </w:t>
      </w:r>
      <w:r w:rsidR="00F84A57" w:rsidRPr="00516EC1">
        <w:rPr>
          <w:lang w:eastAsia="ru-RU" w:bidi="ru-RU"/>
        </w:rPr>
        <w:t>навчання здо</w:t>
      </w:r>
      <w:r w:rsidRPr="00516EC1">
        <w:rPr>
          <w:lang w:eastAsia="ru-RU" w:bidi="ru-RU"/>
        </w:rPr>
        <w:t xml:space="preserve">бутих у </w:t>
      </w:r>
      <w:r w:rsidRPr="00516EC1">
        <w:t>неформальній освіті.</w:t>
      </w:r>
    </w:p>
    <w:p w:rsidR="00BB081A" w:rsidRPr="00516EC1" w:rsidRDefault="00444CCB" w:rsidP="00516EC1">
      <w:pPr>
        <w:pStyle w:val="1"/>
        <w:numPr>
          <w:ilvl w:val="3"/>
          <w:numId w:val="5"/>
        </w:numPr>
        <w:shd w:val="clear" w:color="auto" w:fill="auto"/>
        <w:tabs>
          <w:tab w:val="left" w:pos="1589"/>
        </w:tabs>
        <w:spacing w:line="240" w:lineRule="auto"/>
        <w:ind w:left="0" w:firstLine="567"/>
        <w:jc w:val="both"/>
      </w:pPr>
      <w:r w:rsidRPr="00516EC1">
        <w:rPr>
          <w:lang w:eastAsia="ru-RU" w:bidi="ru-RU"/>
        </w:rPr>
        <w:t xml:space="preserve">До </w:t>
      </w:r>
      <w:r w:rsidRPr="00516EC1">
        <w:t xml:space="preserve">предметної комісії </w:t>
      </w:r>
      <w:r w:rsidR="00F84A57" w:rsidRPr="00516EC1">
        <w:rPr>
          <w:lang w:eastAsia="ru-RU" w:bidi="ru-RU"/>
        </w:rPr>
        <w:t>входять</w:t>
      </w:r>
      <w:r w:rsidRPr="00516EC1">
        <w:rPr>
          <w:lang w:eastAsia="ru-RU" w:bidi="ru-RU"/>
        </w:rPr>
        <w:t xml:space="preserve">: декан факультету, за яким </w:t>
      </w:r>
      <w:r w:rsidRPr="00516EC1">
        <w:t xml:space="preserve">закріплений </w:t>
      </w:r>
      <w:r w:rsidRPr="00516EC1">
        <w:rPr>
          <w:lang w:eastAsia="ru-RU" w:bidi="ru-RU"/>
        </w:rPr>
        <w:t xml:space="preserve">здобувач </w:t>
      </w:r>
      <w:r w:rsidRPr="00516EC1">
        <w:t xml:space="preserve">вищої освіти; завідувач </w:t>
      </w:r>
      <w:r w:rsidRPr="00516EC1">
        <w:rPr>
          <w:lang w:eastAsia="ru-RU" w:bidi="ru-RU"/>
        </w:rPr>
        <w:t xml:space="preserve">кафедри, за якою </w:t>
      </w:r>
      <w:r w:rsidRPr="00516EC1">
        <w:t xml:space="preserve">закріплений </w:t>
      </w:r>
      <w:r w:rsidRPr="00516EC1">
        <w:rPr>
          <w:lang w:eastAsia="ru-RU" w:bidi="ru-RU"/>
        </w:rPr>
        <w:t xml:space="preserve">здобувач </w:t>
      </w:r>
      <w:r w:rsidRPr="00516EC1">
        <w:t xml:space="preserve">вищої освіти; </w:t>
      </w:r>
      <w:r w:rsidR="00F84A57" w:rsidRPr="00516EC1">
        <w:t>науково-педагогічний</w:t>
      </w:r>
      <w:r w:rsidRPr="00516EC1">
        <w:t xml:space="preserve"> праців</w:t>
      </w:r>
      <w:r w:rsidR="00F84A57" w:rsidRPr="00516EC1">
        <w:t>ник, який</w:t>
      </w:r>
      <w:r w:rsidRPr="00516EC1">
        <w:t xml:space="preserve"> </w:t>
      </w:r>
      <w:r w:rsidR="00F84A57" w:rsidRPr="00516EC1">
        <w:rPr>
          <w:lang w:eastAsia="ru-RU" w:bidi="ru-RU"/>
        </w:rPr>
        <w:t>викладає</w:t>
      </w:r>
      <w:r w:rsidRPr="00516EC1">
        <w:rPr>
          <w:lang w:eastAsia="ru-RU" w:bidi="ru-RU"/>
        </w:rPr>
        <w:t xml:space="preserve"> </w:t>
      </w:r>
      <w:r w:rsidR="00F84A57" w:rsidRPr="00516EC1">
        <w:t>дисципліну</w:t>
      </w:r>
      <w:r w:rsidRPr="00516EC1">
        <w:t xml:space="preserve">, </w:t>
      </w:r>
      <w:r w:rsidR="00F84A57" w:rsidRPr="00516EC1">
        <w:rPr>
          <w:lang w:eastAsia="ru-RU" w:bidi="ru-RU"/>
        </w:rPr>
        <w:t>що пропонує</w:t>
      </w:r>
      <w:r w:rsidRPr="00516EC1">
        <w:rPr>
          <w:lang w:eastAsia="ru-RU" w:bidi="ru-RU"/>
        </w:rPr>
        <w:t xml:space="preserve">ться до </w:t>
      </w:r>
      <w:proofErr w:type="spellStart"/>
      <w:r w:rsidRPr="00516EC1">
        <w:rPr>
          <w:lang w:eastAsia="ru-RU" w:bidi="ru-RU"/>
        </w:rPr>
        <w:t>перезарахування</w:t>
      </w:r>
      <w:proofErr w:type="spellEnd"/>
      <w:r w:rsidRPr="00516EC1">
        <w:rPr>
          <w:lang w:eastAsia="ru-RU" w:bidi="ru-RU"/>
        </w:rPr>
        <w:t xml:space="preserve"> на </w:t>
      </w:r>
      <w:r w:rsidRPr="00516EC1">
        <w:t xml:space="preserve">основі </w:t>
      </w:r>
      <w:r w:rsidRPr="00516EC1">
        <w:rPr>
          <w:lang w:eastAsia="ru-RU" w:bidi="ru-RU"/>
        </w:rPr>
        <w:t xml:space="preserve">визнання </w:t>
      </w:r>
      <w:r w:rsidRPr="00516EC1">
        <w:t xml:space="preserve">результатів </w:t>
      </w:r>
      <w:r w:rsidRPr="00516EC1">
        <w:rPr>
          <w:lang w:eastAsia="ru-RU" w:bidi="ru-RU"/>
        </w:rPr>
        <w:t xml:space="preserve">навчання у </w:t>
      </w:r>
      <w:r w:rsidR="00F84A57" w:rsidRPr="00516EC1">
        <w:t>неформальній</w:t>
      </w:r>
      <w:r w:rsidRPr="00516EC1">
        <w:t xml:space="preserve"> освіті</w:t>
      </w:r>
      <w:r w:rsidR="00F84A57" w:rsidRPr="00516EC1">
        <w:t>.</w:t>
      </w:r>
    </w:p>
    <w:p w:rsidR="00BB081A" w:rsidRPr="00516EC1" w:rsidRDefault="00F84A57" w:rsidP="00516EC1">
      <w:pPr>
        <w:pStyle w:val="20"/>
        <w:keepNext/>
        <w:keepLines/>
        <w:numPr>
          <w:ilvl w:val="2"/>
          <w:numId w:val="5"/>
        </w:numPr>
        <w:shd w:val="clear" w:color="auto" w:fill="auto"/>
        <w:tabs>
          <w:tab w:val="left" w:pos="1349"/>
        </w:tabs>
        <w:spacing w:line="240" w:lineRule="auto"/>
        <w:ind w:left="0" w:firstLine="567"/>
        <w:jc w:val="both"/>
        <w:rPr>
          <w:lang w:val="uk-UA"/>
        </w:rPr>
      </w:pPr>
      <w:bookmarkStart w:id="8" w:name="bookmark8"/>
      <w:bookmarkStart w:id="9" w:name="bookmark9"/>
      <w:r w:rsidRPr="00516EC1">
        <w:rPr>
          <w:lang w:val="uk-UA" w:eastAsia="uk-UA" w:bidi="uk-UA"/>
        </w:rPr>
        <w:t>Атестація</w:t>
      </w:r>
      <w:r w:rsidR="00444CCB" w:rsidRPr="00516EC1">
        <w:rPr>
          <w:b w:val="0"/>
          <w:bCs w:val="0"/>
          <w:lang w:val="uk-UA" w:eastAsia="uk-UA" w:bidi="uk-UA"/>
        </w:rPr>
        <w:t>.</w:t>
      </w:r>
      <w:bookmarkEnd w:id="8"/>
      <w:bookmarkEnd w:id="9"/>
    </w:p>
    <w:p w:rsidR="00BB081A" w:rsidRPr="00516EC1" w:rsidRDefault="00444CCB" w:rsidP="00516EC1">
      <w:pPr>
        <w:pStyle w:val="1"/>
        <w:numPr>
          <w:ilvl w:val="3"/>
          <w:numId w:val="5"/>
        </w:numPr>
        <w:shd w:val="clear" w:color="auto" w:fill="auto"/>
        <w:tabs>
          <w:tab w:val="left" w:pos="1589"/>
        </w:tabs>
        <w:spacing w:line="240" w:lineRule="auto"/>
        <w:ind w:left="0" w:firstLine="567"/>
        <w:jc w:val="both"/>
      </w:pPr>
      <w:r w:rsidRPr="00516EC1">
        <w:rPr>
          <w:lang w:eastAsia="ru-RU" w:bidi="ru-RU"/>
        </w:rPr>
        <w:t xml:space="preserve">Предметна </w:t>
      </w:r>
      <w:r w:rsidRPr="00516EC1">
        <w:t xml:space="preserve">комісія визначає </w:t>
      </w:r>
      <w:r w:rsidRPr="00516EC1">
        <w:rPr>
          <w:lang w:eastAsia="ru-RU" w:bidi="ru-RU"/>
        </w:rPr>
        <w:t xml:space="preserve">метод </w:t>
      </w:r>
      <w:r w:rsidRPr="00516EC1">
        <w:t xml:space="preserve">оцінювання результатів </w:t>
      </w:r>
      <w:r w:rsidRPr="00516EC1">
        <w:rPr>
          <w:lang w:eastAsia="ru-RU" w:bidi="ru-RU"/>
        </w:rPr>
        <w:t xml:space="preserve">навчання </w:t>
      </w:r>
      <w:r w:rsidRPr="00516EC1">
        <w:t xml:space="preserve">відповідно </w:t>
      </w:r>
      <w:r w:rsidRPr="00516EC1">
        <w:rPr>
          <w:lang w:eastAsia="ru-RU" w:bidi="ru-RU"/>
        </w:rPr>
        <w:t xml:space="preserve">до навчального плану. Здобувача </w:t>
      </w:r>
      <w:r w:rsidRPr="00516EC1">
        <w:t xml:space="preserve">вищої освіти </w:t>
      </w:r>
      <w:r w:rsidRPr="00516EC1">
        <w:rPr>
          <w:lang w:eastAsia="ru-RU" w:bidi="ru-RU"/>
        </w:rPr>
        <w:t xml:space="preserve">ознайомлюють з програмою </w:t>
      </w:r>
      <w:r w:rsidRPr="00516EC1">
        <w:t xml:space="preserve">навчальної дисципліни </w:t>
      </w:r>
      <w:r w:rsidRPr="00516EC1">
        <w:rPr>
          <w:lang w:eastAsia="ru-RU" w:bidi="ru-RU"/>
        </w:rPr>
        <w:t xml:space="preserve">та </w:t>
      </w:r>
      <w:r w:rsidRPr="00516EC1">
        <w:t xml:space="preserve">переліком </w:t>
      </w:r>
      <w:r w:rsidRPr="00516EC1">
        <w:rPr>
          <w:lang w:eastAsia="ru-RU" w:bidi="ru-RU"/>
        </w:rPr>
        <w:t xml:space="preserve">питань, </w:t>
      </w:r>
      <w:r w:rsidRPr="00516EC1">
        <w:t xml:space="preserve">які </w:t>
      </w:r>
      <w:r w:rsidRPr="00516EC1">
        <w:rPr>
          <w:lang w:eastAsia="ru-RU" w:bidi="ru-RU"/>
        </w:rPr>
        <w:t xml:space="preserve">виносяться на </w:t>
      </w:r>
      <w:r w:rsidR="00155863" w:rsidRPr="00516EC1">
        <w:t xml:space="preserve">підсумкове оцінювання, </w:t>
      </w:r>
      <w:r w:rsidRPr="00516EC1">
        <w:t xml:space="preserve">критеріями оцінювання </w:t>
      </w:r>
      <w:r w:rsidRPr="00516EC1">
        <w:rPr>
          <w:lang w:eastAsia="ru-RU" w:bidi="ru-RU"/>
        </w:rPr>
        <w:t xml:space="preserve">та правилами оскарження </w:t>
      </w:r>
      <w:r w:rsidRPr="00516EC1">
        <w:t>результатів.</w:t>
      </w:r>
    </w:p>
    <w:p w:rsidR="00BB081A" w:rsidRPr="00516EC1" w:rsidRDefault="00444CCB" w:rsidP="00516EC1">
      <w:pPr>
        <w:pStyle w:val="1"/>
        <w:numPr>
          <w:ilvl w:val="3"/>
          <w:numId w:val="5"/>
        </w:numPr>
        <w:shd w:val="clear" w:color="auto" w:fill="auto"/>
        <w:tabs>
          <w:tab w:val="left" w:pos="1589"/>
        </w:tabs>
        <w:spacing w:line="240" w:lineRule="auto"/>
        <w:ind w:left="0" w:firstLine="567"/>
        <w:jc w:val="both"/>
      </w:pPr>
      <w:r w:rsidRPr="00516EC1">
        <w:rPr>
          <w:lang w:eastAsia="ru-RU" w:bidi="ru-RU"/>
        </w:rPr>
        <w:t xml:space="preserve">Предметна </w:t>
      </w:r>
      <w:r w:rsidRPr="00516EC1">
        <w:t xml:space="preserve">комісія дає </w:t>
      </w:r>
      <w:r w:rsidRPr="00516EC1">
        <w:rPr>
          <w:lang w:eastAsia="ru-RU" w:bidi="ru-RU"/>
        </w:rPr>
        <w:t xml:space="preserve">10 робочих </w:t>
      </w:r>
      <w:r w:rsidRPr="00516EC1">
        <w:t xml:space="preserve">днів </w:t>
      </w:r>
      <w:r w:rsidRPr="00516EC1">
        <w:rPr>
          <w:lang w:eastAsia="ru-RU" w:bidi="ru-RU"/>
        </w:rPr>
        <w:t xml:space="preserve">для </w:t>
      </w:r>
      <w:r w:rsidRPr="00516EC1">
        <w:t xml:space="preserve">підготовки </w:t>
      </w:r>
      <w:r w:rsidRPr="00516EC1">
        <w:rPr>
          <w:lang w:eastAsia="ru-RU" w:bidi="ru-RU"/>
        </w:rPr>
        <w:t xml:space="preserve">здобувача </w:t>
      </w:r>
      <w:r w:rsidRPr="00516EC1">
        <w:t xml:space="preserve">вищої освіти </w:t>
      </w:r>
      <w:r w:rsidRPr="00516EC1">
        <w:rPr>
          <w:lang w:eastAsia="ru-RU" w:bidi="ru-RU"/>
        </w:rPr>
        <w:t xml:space="preserve">до </w:t>
      </w:r>
      <w:r w:rsidRPr="00516EC1">
        <w:t xml:space="preserve">підсумкового </w:t>
      </w:r>
      <w:r w:rsidRPr="00516EC1">
        <w:rPr>
          <w:lang w:eastAsia="ru-RU" w:bidi="ru-RU"/>
        </w:rPr>
        <w:t xml:space="preserve">контролю (з </w:t>
      </w:r>
      <w:r w:rsidR="006B69D5" w:rsidRPr="00516EC1">
        <w:t>кожної дисципліни)</w:t>
      </w:r>
      <w:r w:rsidRPr="00516EC1">
        <w:t>.</w:t>
      </w:r>
    </w:p>
    <w:p w:rsidR="00BB081A" w:rsidRPr="00516EC1" w:rsidRDefault="00444CCB" w:rsidP="00516EC1">
      <w:pPr>
        <w:pStyle w:val="1"/>
        <w:numPr>
          <w:ilvl w:val="3"/>
          <w:numId w:val="5"/>
        </w:numPr>
        <w:shd w:val="clear" w:color="auto" w:fill="auto"/>
        <w:tabs>
          <w:tab w:val="left" w:pos="1589"/>
        </w:tabs>
        <w:spacing w:line="240" w:lineRule="auto"/>
        <w:ind w:left="0" w:firstLine="567"/>
        <w:jc w:val="both"/>
      </w:pPr>
      <w:r w:rsidRPr="00516EC1">
        <w:t xml:space="preserve">Підсумковий </w:t>
      </w:r>
      <w:r w:rsidRPr="00516EC1">
        <w:rPr>
          <w:lang w:eastAsia="ru-RU" w:bidi="ru-RU"/>
        </w:rPr>
        <w:t xml:space="preserve">контроль проходить у </w:t>
      </w:r>
      <w:r w:rsidR="00155863" w:rsidRPr="00516EC1">
        <w:t xml:space="preserve">вигляді, передбаченому програмою відповідної навчальної дисципліни (залік, екзамен). </w:t>
      </w:r>
    </w:p>
    <w:p w:rsidR="00BB081A" w:rsidRPr="00516EC1" w:rsidRDefault="00444CCB" w:rsidP="00516EC1">
      <w:pPr>
        <w:pStyle w:val="1"/>
        <w:numPr>
          <w:ilvl w:val="3"/>
          <w:numId w:val="5"/>
        </w:numPr>
        <w:shd w:val="clear" w:color="auto" w:fill="auto"/>
        <w:tabs>
          <w:tab w:val="left" w:pos="1528"/>
        </w:tabs>
        <w:spacing w:line="240" w:lineRule="auto"/>
        <w:ind w:left="0" w:firstLine="567"/>
        <w:jc w:val="both"/>
      </w:pPr>
      <w:r w:rsidRPr="00516EC1">
        <w:t xml:space="preserve">Комісія виставляє підсумкову оцінку </w:t>
      </w:r>
      <w:r w:rsidRPr="00516EC1">
        <w:rPr>
          <w:lang w:eastAsia="ru-RU" w:bidi="ru-RU"/>
        </w:rPr>
        <w:t xml:space="preserve">за шкалою </w:t>
      </w:r>
      <w:r w:rsidRPr="00516EC1">
        <w:t xml:space="preserve">ЄКТС. </w:t>
      </w:r>
      <w:r w:rsidR="00155863" w:rsidRPr="00516EC1">
        <w:t>Отримання</w:t>
      </w:r>
      <w:r w:rsidR="00155863" w:rsidRPr="00516EC1">
        <w:rPr>
          <w:lang w:eastAsia="ru-RU" w:bidi="ru-RU"/>
        </w:rPr>
        <w:t xml:space="preserve"> здобувачем </w:t>
      </w:r>
      <w:r w:rsidR="00155863" w:rsidRPr="00516EC1">
        <w:t xml:space="preserve">вищої освіти за результатами підсумкового контролю </w:t>
      </w:r>
      <w:r w:rsidR="00C75C2D" w:rsidRPr="00516EC1">
        <w:rPr>
          <w:lang w:eastAsia="ru-RU" w:bidi="ru-RU"/>
        </w:rPr>
        <w:t>менш</w:t>
      </w:r>
      <w:r w:rsidR="00155863" w:rsidRPr="00516EC1">
        <w:rPr>
          <w:lang w:eastAsia="ru-RU" w:bidi="ru-RU"/>
        </w:rPr>
        <w:t xml:space="preserve"> 60 </w:t>
      </w:r>
      <w:r w:rsidR="00155863" w:rsidRPr="00516EC1">
        <w:t>балів є підставою для</w:t>
      </w:r>
      <w:r w:rsidR="00155863" w:rsidRPr="00516EC1">
        <w:rPr>
          <w:lang w:eastAsia="ru-RU" w:bidi="ru-RU"/>
        </w:rPr>
        <w:t xml:space="preserve"> не зарахування результатів навчання у </w:t>
      </w:r>
      <w:r w:rsidR="00155863" w:rsidRPr="00516EC1">
        <w:t>неформальній освіті за відповідною дисципліною.</w:t>
      </w:r>
    </w:p>
    <w:p w:rsidR="00BB081A" w:rsidRPr="00516EC1" w:rsidRDefault="00444CCB" w:rsidP="00516EC1">
      <w:pPr>
        <w:pStyle w:val="20"/>
        <w:keepNext/>
        <w:keepLines/>
        <w:numPr>
          <w:ilvl w:val="2"/>
          <w:numId w:val="5"/>
        </w:numPr>
        <w:shd w:val="clear" w:color="auto" w:fill="auto"/>
        <w:tabs>
          <w:tab w:val="left" w:pos="1537"/>
        </w:tabs>
        <w:spacing w:line="240" w:lineRule="auto"/>
        <w:ind w:left="0" w:firstLine="567"/>
        <w:jc w:val="both"/>
        <w:rPr>
          <w:lang w:val="uk-UA"/>
        </w:rPr>
      </w:pPr>
      <w:bookmarkStart w:id="10" w:name="bookmark10"/>
      <w:bookmarkStart w:id="11" w:name="bookmark11"/>
      <w:r w:rsidRPr="00516EC1">
        <w:rPr>
          <w:lang w:val="uk-UA"/>
        </w:rPr>
        <w:t xml:space="preserve">Прийняття </w:t>
      </w:r>
      <w:r w:rsidRPr="00516EC1">
        <w:rPr>
          <w:lang w:val="uk-UA" w:eastAsia="uk-UA" w:bidi="uk-UA"/>
        </w:rPr>
        <w:t>рішення</w:t>
      </w:r>
      <w:r w:rsidRPr="00516EC1">
        <w:rPr>
          <w:b w:val="0"/>
          <w:bCs w:val="0"/>
          <w:lang w:val="uk-UA" w:eastAsia="uk-UA" w:bidi="uk-UA"/>
        </w:rPr>
        <w:t>.</w:t>
      </w:r>
      <w:bookmarkEnd w:id="10"/>
      <w:bookmarkEnd w:id="11"/>
    </w:p>
    <w:p w:rsidR="00BB081A" w:rsidRPr="00516EC1" w:rsidRDefault="00444CCB" w:rsidP="00516EC1">
      <w:pPr>
        <w:pStyle w:val="1"/>
        <w:numPr>
          <w:ilvl w:val="3"/>
          <w:numId w:val="5"/>
        </w:numPr>
        <w:shd w:val="clear" w:color="auto" w:fill="auto"/>
        <w:tabs>
          <w:tab w:val="left" w:pos="1528"/>
        </w:tabs>
        <w:spacing w:line="240" w:lineRule="auto"/>
        <w:ind w:left="0" w:firstLine="567"/>
        <w:jc w:val="both"/>
      </w:pPr>
      <w:r w:rsidRPr="00516EC1">
        <w:rPr>
          <w:lang w:eastAsia="ru-RU" w:bidi="ru-RU"/>
        </w:rPr>
        <w:t xml:space="preserve">За </w:t>
      </w:r>
      <w:r w:rsidRPr="00516EC1">
        <w:t xml:space="preserve">підсумками </w:t>
      </w:r>
      <w:r w:rsidRPr="00516EC1">
        <w:rPr>
          <w:lang w:eastAsia="ru-RU" w:bidi="ru-RU"/>
        </w:rPr>
        <w:t xml:space="preserve">роботи предметна </w:t>
      </w:r>
      <w:r w:rsidRPr="00516EC1">
        <w:t xml:space="preserve">комісія формує </w:t>
      </w:r>
      <w:r w:rsidRPr="00516EC1">
        <w:rPr>
          <w:lang w:eastAsia="ru-RU" w:bidi="ru-RU"/>
        </w:rPr>
        <w:t xml:space="preserve">протокол про зарахування чи не зарахування </w:t>
      </w:r>
      <w:r w:rsidRPr="00516EC1">
        <w:t xml:space="preserve">відповідної дисципліни (із </w:t>
      </w:r>
      <w:r w:rsidRPr="00516EC1">
        <w:rPr>
          <w:lang w:eastAsia="ru-RU" w:bidi="ru-RU"/>
        </w:rPr>
        <w:t xml:space="preserve">зазначенням назви </w:t>
      </w:r>
      <w:r w:rsidRPr="00516EC1">
        <w:t xml:space="preserve">дисципліни, загальної кількості годин/кредитів, оцінки </w:t>
      </w:r>
      <w:r w:rsidRPr="00516EC1">
        <w:rPr>
          <w:lang w:eastAsia="ru-RU" w:bidi="ru-RU"/>
        </w:rPr>
        <w:t xml:space="preserve">та </w:t>
      </w:r>
      <w:r w:rsidRPr="00516EC1">
        <w:t xml:space="preserve">підстави </w:t>
      </w:r>
      <w:r w:rsidRPr="00516EC1">
        <w:rPr>
          <w:lang w:eastAsia="ru-RU" w:bidi="ru-RU"/>
        </w:rPr>
        <w:t xml:space="preserve">щодо </w:t>
      </w:r>
      <w:proofErr w:type="spellStart"/>
      <w:r w:rsidRPr="00516EC1">
        <w:rPr>
          <w:lang w:eastAsia="ru-RU" w:bidi="ru-RU"/>
        </w:rPr>
        <w:t>перезарахування</w:t>
      </w:r>
      <w:proofErr w:type="spellEnd"/>
      <w:r w:rsidRPr="00516EC1">
        <w:rPr>
          <w:lang w:eastAsia="ru-RU" w:bidi="ru-RU"/>
        </w:rPr>
        <w:t>).</w:t>
      </w:r>
      <w:r w:rsidR="00155863" w:rsidRPr="00516EC1">
        <w:rPr>
          <w:lang w:eastAsia="ru-RU" w:bidi="ru-RU"/>
        </w:rPr>
        <w:t xml:space="preserve"> </w:t>
      </w:r>
    </w:p>
    <w:p w:rsidR="00BB081A" w:rsidRPr="00516EC1" w:rsidRDefault="00155863" w:rsidP="00516EC1">
      <w:pPr>
        <w:pStyle w:val="1"/>
        <w:numPr>
          <w:ilvl w:val="3"/>
          <w:numId w:val="5"/>
        </w:numPr>
        <w:shd w:val="clear" w:color="auto" w:fill="auto"/>
        <w:tabs>
          <w:tab w:val="left" w:pos="1523"/>
        </w:tabs>
        <w:spacing w:line="240" w:lineRule="auto"/>
        <w:ind w:left="0" w:firstLine="567"/>
        <w:jc w:val="both"/>
      </w:pPr>
      <w:r w:rsidRPr="00516EC1">
        <w:rPr>
          <w:lang w:eastAsia="ru-RU" w:bidi="ru-RU"/>
        </w:rPr>
        <w:t>Н</w:t>
      </w:r>
      <w:r w:rsidR="00444CCB" w:rsidRPr="00516EC1">
        <w:rPr>
          <w:lang w:eastAsia="ru-RU" w:bidi="ru-RU"/>
        </w:rPr>
        <w:t xml:space="preserve">а </w:t>
      </w:r>
      <w:r w:rsidR="00444CCB" w:rsidRPr="00516EC1">
        <w:t>підставі</w:t>
      </w:r>
      <w:r w:rsidRPr="00516EC1">
        <w:t xml:space="preserve"> протоколу предметної комісії </w:t>
      </w:r>
      <w:r w:rsidR="00444CCB" w:rsidRPr="00516EC1">
        <w:t xml:space="preserve"> </w:t>
      </w:r>
      <w:r w:rsidR="00444CCB" w:rsidRPr="00516EC1">
        <w:rPr>
          <w:lang w:eastAsia="ru-RU" w:bidi="ru-RU"/>
        </w:rPr>
        <w:t xml:space="preserve">здобувачу </w:t>
      </w:r>
      <w:r w:rsidR="00444CCB" w:rsidRPr="00516EC1">
        <w:t xml:space="preserve">вищої освіти </w:t>
      </w:r>
      <w:proofErr w:type="spellStart"/>
      <w:r w:rsidR="00444CCB" w:rsidRPr="00516EC1">
        <w:t>перезарах</w:t>
      </w:r>
      <w:r w:rsidR="003642D3" w:rsidRPr="00516EC1">
        <w:t>о</w:t>
      </w:r>
      <w:r w:rsidR="00444CCB" w:rsidRPr="00516EC1">
        <w:t>вується</w:t>
      </w:r>
      <w:proofErr w:type="spellEnd"/>
      <w:r w:rsidR="00444CCB" w:rsidRPr="00516EC1">
        <w:t xml:space="preserve"> </w:t>
      </w:r>
      <w:r w:rsidR="00444CCB" w:rsidRPr="00516EC1">
        <w:rPr>
          <w:lang w:eastAsia="ru-RU" w:bidi="ru-RU"/>
        </w:rPr>
        <w:t xml:space="preserve">вказана </w:t>
      </w:r>
      <w:r w:rsidR="00444CCB" w:rsidRPr="00516EC1">
        <w:t xml:space="preserve">дисципліна(и), </w:t>
      </w:r>
      <w:r w:rsidR="00444CCB" w:rsidRPr="00516EC1">
        <w:rPr>
          <w:lang w:eastAsia="ru-RU" w:bidi="ru-RU"/>
        </w:rPr>
        <w:t xml:space="preserve">вносяться </w:t>
      </w:r>
      <w:r w:rsidR="00444CCB" w:rsidRPr="00516EC1">
        <w:t xml:space="preserve">данні </w:t>
      </w:r>
      <w:r w:rsidR="00444CCB" w:rsidRPr="00516EC1">
        <w:rPr>
          <w:lang w:eastAsia="ru-RU" w:bidi="ru-RU"/>
        </w:rPr>
        <w:t xml:space="preserve">до </w:t>
      </w:r>
      <w:r w:rsidR="00444CCB" w:rsidRPr="00516EC1">
        <w:t xml:space="preserve">індивідуального </w:t>
      </w:r>
      <w:r w:rsidR="00444CCB" w:rsidRPr="00516EC1">
        <w:rPr>
          <w:lang w:eastAsia="ru-RU" w:bidi="ru-RU"/>
        </w:rPr>
        <w:t xml:space="preserve">навчального плану, </w:t>
      </w:r>
      <w:r w:rsidR="00444CCB" w:rsidRPr="00516EC1">
        <w:t>відомостей успішності, академічної довідки.</w:t>
      </w:r>
    </w:p>
    <w:p w:rsidR="00BB081A" w:rsidRPr="00516EC1" w:rsidRDefault="00444CCB" w:rsidP="00516EC1">
      <w:pPr>
        <w:pStyle w:val="1"/>
        <w:numPr>
          <w:ilvl w:val="3"/>
          <w:numId w:val="5"/>
        </w:numPr>
        <w:shd w:val="clear" w:color="auto" w:fill="auto"/>
        <w:tabs>
          <w:tab w:val="left" w:pos="1523"/>
        </w:tabs>
        <w:spacing w:line="240" w:lineRule="auto"/>
        <w:ind w:left="0" w:firstLine="567"/>
        <w:jc w:val="both"/>
      </w:pPr>
      <w:r w:rsidRPr="00516EC1">
        <w:t xml:space="preserve">Після </w:t>
      </w:r>
      <w:r w:rsidRPr="00516EC1">
        <w:rPr>
          <w:lang w:eastAsia="ru-RU" w:bidi="ru-RU"/>
        </w:rPr>
        <w:t xml:space="preserve">визнання набутих здобувачем </w:t>
      </w:r>
      <w:r w:rsidRPr="00516EC1">
        <w:t xml:space="preserve">вищої освіти результатів </w:t>
      </w:r>
      <w:r w:rsidRPr="00516EC1">
        <w:rPr>
          <w:lang w:eastAsia="ru-RU" w:bidi="ru-RU"/>
        </w:rPr>
        <w:lastRenderedPageBreak/>
        <w:t xml:space="preserve">навчання у </w:t>
      </w:r>
      <w:r w:rsidR="00155863" w:rsidRPr="00516EC1">
        <w:t xml:space="preserve">неформальній </w:t>
      </w:r>
      <w:r w:rsidRPr="00516EC1">
        <w:t xml:space="preserve">освіті, він звільняється від </w:t>
      </w:r>
      <w:r w:rsidRPr="00516EC1">
        <w:rPr>
          <w:lang w:eastAsia="ru-RU" w:bidi="ru-RU"/>
        </w:rPr>
        <w:t xml:space="preserve">вивчення </w:t>
      </w:r>
      <w:proofErr w:type="spellStart"/>
      <w:r w:rsidR="003642D3" w:rsidRPr="00516EC1">
        <w:t>перезарахован</w:t>
      </w:r>
      <w:r w:rsidRPr="00516EC1">
        <w:t>ої</w:t>
      </w:r>
      <w:proofErr w:type="spellEnd"/>
      <w:r w:rsidRPr="00516EC1">
        <w:t xml:space="preserve"> дисципліни </w:t>
      </w:r>
      <w:r w:rsidRPr="00516EC1">
        <w:rPr>
          <w:lang w:eastAsia="ru-RU" w:bidi="ru-RU"/>
        </w:rPr>
        <w:t xml:space="preserve">у наступному </w:t>
      </w:r>
      <w:r w:rsidRPr="00516EC1">
        <w:t xml:space="preserve">семестрі підготовки </w:t>
      </w:r>
      <w:r w:rsidRPr="00516EC1">
        <w:rPr>
          <w:lang w:eastAsia="ru-RU" w:bidi="ru-RU"/>
        </w:rPr>
        <w:t xml:space="preserve">в </w:t>
      </w:r>
      <w:r w:rsidR="00D82392" w:rsidRPr="00516EC1">
        <w:t>університеті</w:t>
      </w:r>
      <w:r w:rsidRPr="00516EC1">
        <w:t>.</w:t>
      </w:r>
    </w:p>
    <w:p w:rsidR="00BB081A" w:rsidRPr="00516EC1" w:rsidRDefault="00444CCB" w:rsidP="00516EC1">
      <w:pPr>
        <w:pStyle w:val="20"/>
        <w:keepNext/>
        <w:keepLines/>
        <w:numPr>
          <w:ilvl w:val="2"/>
          <w:numId w:val="5"/>
        </w:numPr>
        <w:shd w:val="clear" w:color="auto" w:fill="auto"/>
        <w:tabs>
          <w:tab w:val="left" w:pos="1355"/>
        </w:tabs>
        <w:spacing w:line="240" w:lineRule="auto"/>
        <w:ind w:left="0" w:firstLine="567"/>
        <w:jc w:val="both"/>
        <w:rPr>
          <w:lang w:val="uk-UA"/>
        </w:rPr>
      </w:pPr>
      <w:bookmarkStart w:id="12" w:name="bookmark12"/>
      <w:bookmarkStart w:id="13" w:name="bookmark13"/>
      <w:r w:rsidRPr="00516EC1">
        <w:rPr>
          <w:lang w:val="uk-UA"/>
        </w:rPr>
        <w:t xml:space="preserve">Оскарження </w:t>
      </w:r>
      <w:r w:rsidRPr="00516EC1">
        <w:rPr>
          <w:lang w:val="uk-UA" w:eastAsia="uk-UA" w:bidi="uk-UA"/>
        </w:rPr>
        <w:t>результатів</w:t>
      </w:r>
      <w:r w:rsidRPr="00516EC1">
        <w:rPr>
          <w:b w:val="0"/>
          <w:bCs w:val="0"/>
          <w:lang w:val="uk-UA" w:eastAsia="uk-UA" w:bidi="uk-UA"/>
        </w:rPr>
        <w:t>.</w:t>
      </w:r>
      <w:bookmarkEnd w:id="12"/>
      <w:bookmarkEnd w:id="13"/>
    </w:p>
    <w:p w:rsidR="00BB081A" w:rsidRPr="00516EC1" w:rsidRDefault="00444CCB" w:rsidP="00516EC1">
      <w:pPr>
        <w:pStyle w:val="1"/>
        <w:numPr>
          <w:ilvl w:val="3"/>
          <w:numId w:val="5"/>
        </w:numPr>
        <w:shd w:val="clear" w:color="auto" w:fill="auto"/>
        <w:tabs>
          <w:tab w:val="left" w:pos="1523"/>
        </w:tabs>
        <w:spacing w:line="240" w:lineRule="auto"/>
        <w:ind w:left="0" w:firstLine="567"/>
        <w:jc w:val="both"/>
      </w:pPr>
      <w:r w:rsidRPr="00516EC1">
        <w:rPr>
          <w:lang w:eastAsia="ru-RU" w:bidi="ru-RU"/>
        </w:rPr>
        <w:t xml:space="preserve">У </w:t>
      </w:r>
      <w:r w:rsidRPr="00516EC1">
        <w:t xml:space="preserve">разі </w:t>
      </w:r>
      <w:r w:rsidRPr="00516EC1">
        <w:rPr>
          <w:lang w:eastAsia="ru-RU" w:bidi="ru-RU"/>
        </w:rPr>
        <w:t xml:space="preserve">негативного висновку </w:t>
      </w:r>
      <w:r w:rsidRPr="00516EC1">
        <w:t xml:space="preserve">предметної комісії </w:t>
      </w:r>
      <w:r w:rsidRPr="00516EC1">
        <w:rPr>
          <w:lang w:eastAsia="ru-RU" w:bidi="ru-RU"/>
        </w:rPr>
        <w:t xml:space="preserve">щодо визнання </w:t>
      </w:r>
      <w:r w:rsidRPr="00516EC1">
        <w:t xml:space="preserve">результатів </w:t>
      </w:r>
      <w:r w:rsidRPr="00516EC1">
        <w:rPr>
          <w:lang w:eastAsia="ru-RU" w:bidi="ru-RU"/>
        </w:rPr>
        <w:t xml:space="preserve">навчання здобувач </w:t>
      </w:r>
      <w:r w:rsidRPr="00516EC1">
        <w:t xml:space="preserve">вищої освіти має </w:t>
      </w:r>
      <w:r w:rsidRPr="00516EC1">
        <w:rPr>
          <w:lang w:eastAsia="ru-RU" w:bidi="ru-RU"/>
        </w:rPr>
        <w:t xml:space="preserve">право звернутися з заявою про </w:t>
      </w:r>
      <w:r w:rsidRPr="00516EC1">
        <w:t xml:space="preserve">апеляцію </w:t>
      </w:r>
      <w:r w:rsidRPr="00516EC1">
        <w:rPr>
          <w:lang w:eastAsia="ru-RU" w:bidi="ru-RU"/>
        </w:rPr>
        <w:t xml:space="preserve">до ректора </w:t>
      </w:r>
      <w:r w:rsidR="00D82392" w:rsidRPr="00516EC1">
        <w:t>університету</w:t>
      </w:r>
      <w:r w:rsidRPr="00516EC1">
        <w:t xml:space="preserve">. </w:t>
      </w:r>
      <w:r w:rsidR="00944F8B" w:rsidRPr="00516EC1">
        <w:t xml:space="preserve">Своїм наказом </w:t>
      </w:r>
      <w:r w:rsidR="00944F8B" w:rsidRPr="00516EC1">
        <w:rPr>
          <w:lang w:eastAsia="ru-RU" w:bidi="ru-RU"/>
        </w:rPr>
        <w:t>ректор</w:t>
      </w:r>
      <w:r w:rsidRPr="00516EC1">
        <w:rPr>
          <w:lang w:eastAsia="ru-RU" w:bidi="ru-RU"/>
        </w:rPr>
        <w:t xml:space="preserve"> </w:t>
      </w:r>
      <w:r w:rsidR="00944F8B" w:rsidRPr="00516EC1">
        <w:rPr>
          <w:lang w:eastAsia="ru-RU" w:bidi="ru-RU"/>
        </w:rPr>
        <w:t xml:space="preserve">створює </w:t>
      </w:r>
      <w:r w:rsidRPr="00516EC1">
        <w:t xml:space="preserve">апеляційну комісію </w:t>
      </w:r>
      <w:r w:rsidRPr="00516EC1">
        <w:rPr>
          <w:lang w:eastAsia="ru-RU" w:bidi="ru-RU"/>
        </w:rPr>
        <w:t xml:space="preserve">у </w:t>
      </w:r>
      <w:r w:rsidRPr="00516EC1">
        <w:t xml:space="preserve">складі </w:t>
      </w:r>
      <w:r w:rsidRPr="00516EC1">
        <w:rPr>
          <w:lang w:eastAsia="ru-RU" w:bidi="ru-RU"/>
        </w:rPr>
        <w:t xml:space="preserve">заступника </w:t>
      </w:r>
      <w:r w:rsidRPr="00516EC1">
        <w:t xml:space="preserve">керівника </w:t>
      </w:r>
      <w:r w:rsidRPr="00516EC1">
        <w:rPr>
          <w:lang w:eastAsia="ru-RU" w:bidi="ru-RU"/>
        </w:rPr>
        <w:t xml:space="preserve">(проректора з </w:t>
      </w:r>
      <w:r w:rsidRPr="00516EC1">
        <w:t xml:space="preserve">науково-педагогічної діяльності) </w:t>
      </w:r>
      <w:r w:rsidRPr="00516EC1">
        <w:rPr>
          <w:lang w:eastAsia="ru-RU" w:bidi="ru-RU"/>
        </w:rPr>
        <w:t xml:space="preserve">та </w:t>
      </w:r>
      <w:r w:rsidR="003642D3" w:rsidRPr="00516EC1">
        <w:rPr>
          <w:lang w:eastAsia="ru-RU" w:bidi="ru-RU"/>
        </w:rPr>
        <w:t xml:space="preserve">двох </w:t>
      </w:r>
      <w:r w:rsidRPr="00516EC1">
        <w:t xml:space="preserve">науково-педагогічних працівників, які </w:t>
      </w:r>
      <w:r w:rsidRPr="00516EC1">
        <w:rPr>
          <w:lang w:eastAsia="ru-RU" w:bidi="ru-RU"/>
        </w:rPr>
        <w:t xml:space="preserve">не входили до </w:t>
      </w:r>
      <w:r w:rsidRPr="00516EC1">
        <w:t>предметної комісії.</w:t>
      </w:r>
    </w:p>
    <w:p w:rsidR="00BB081A" w:rsidRDefault="00444CCB" w:rsidP="00516EC1">
      <w:pPr>
        <w:pStyle w:val="1"/>
        <w:numPr>
          <w:ilvl w:val="3"/>
          <w:numId w:val="5"/>
        </w:numPr>
        <w:shd w:val="clear" w:color="auto" w:fill="auto"/>
        <w:tabs>
          <w:tab w:val="left" w:pos="1528"/>
        </w:tabs>
        <w:spacing w:line="240" w:lineRule="auto"/>
        <w:ind w:left="0" w:firstLine="567"/>
        <w:jc w:val="both"/>
      </w:pPr>
      <w:r w:rsidRPr="00516EC1">
        <w:t>Апеляційна комісія</w:t>
      </w:r>
      <w:r w:rsidR="003642D3" w:rsidRPr="00516EC1">
        <w:t xml:space="preserve"> протягом 10 днів розглядає заяву здобувача вищої освіти. З</w:t>
      </w:r>
      <w:r w:rsidRPr="00516EC1">
        <w:rPr>
          <w:lang w:eastAsia="ru-RU" w:bidi="ru-RU"/>
        </w:rPr>
        <w:t xml:space="preserve">а результатами розгляду </w:t>
      </w:r>
      <w:r w:rsidRPr="00516EC1">
        <w:t xml:space="preserve">приймає обґрунтоване рішення </w:t>
      </w:r>
      <w:r w:rsidRPr="00516EC1">
        <w:rPr>
          <w:lang w:eastAsia="ru-RU" w:bidi="ru-RU"/>
        </w:rPr>
        <w:t xml:space="preserve">про повне або часткове задоволення скарги чи про залишення </w:t>
      </w:r>
      <w:r w:rsidRPr="00516EC1">
        <w:t xml:space="preserve">поданої </w:t>
      </w:r>
      <w:r w:rsidR="00944F8B" w:rsidRPr="00516EC1">
        <w:rPr>
          <w:lang w:eastAsia="ru-RU" w:bidi="ru-RU"/>
        </w:rPr>
        <w:t>скарги без задоволення, про що складається відповідний протокол.</w:t>
      </w:r>
    </w:p>
    <w:p w:rsidR="00516EC1" w:rsidRPr="00516EC1" w:rsidRDefault="00516EC1" w:rsidP="00516EC1">
      <w:pPr>
        <w:pStyle w:val="1"/>
        <w:shd w:val="clear" w:color="auto" w:fill="auto"/>
        <w:tabs>
          <w:tab w:val="left" w:pos="1528"/>
        </w:tabs>
        <w:spacing w:line="240" w:lineRule="auto"/>
        <w:ind w:left="567" w:firstLine="0"/>
        <w:jc w:val="both"/>
      </w:pPr>
    </w:p>
    <w:p w:rsidR="00BB081A" w:rsidRPr="00516EC1" w:rsidRDefault="00444CCB" w:rsidP="00516EC1">
      <w:pPr>
        <w:pStyle w:val="11"/>
        <w:keepNext/>
        <w:keepLines/>
        <w:numPr>
          <w:ilvl w:val="0"/>
          <w:numId w:val="5"/>
        </w:numPr>
        <w:shd w:val="clear" w:color="auto" w:fill="auto"/>
        <w:tabs>
          <w:tab w:val="left" w:pos="386"/>
        </w:tabs>
        <w:spacing w:after="0" w:line="240" w:lineRule="auto"/>
        <w:rPr>
          <w:caps/>
          <w:sz w:val="28"/>
          <w:szCs w:val="28"/>
          <w:lang w:val="uk-UA"/>
        </w:rPr>
      </w:pPr>
      <w:bookmarkStart w:id="14" w:name="bookmark14"/>
      <w:bookmarkStart w:id="15" w:name="bookmark15"/>
      <w:r w:rsidRPr="00516EC1">
        <w:rPr>
          <w:caps/>
          <w:sz w:val="28"/>
          <w:szCs w:val="28"/>
          <w:lang w:val="uk-UA" w:eastAsia="uk-UA" w:bidi="uk-UA"/>
        </w:rPr>
        <w:t xml:space="preserve">Прикінцеві </w:t>
      </w:r>
      <w:r w:rsidRPr="00516EC1">
        <w:rPr>
          <w:caps/>
          <w:sz w:val="28"/>
          <w:szCs w:val="28"/>
          <w:lang w:val="uk-UA"/>
        </w:rPr>
        <w:t>положення</w:t>
      </w:r>
      <w:bookmarkEnd w:id="14"/>
      <w:bookmarkEnd w:id="15"/>
      <w:r w:rsidR="00921011" w:rsidRPr="00516EC1">
        <w:rPr>
          <w:caps/>
          <w:sz w:val="28"/>
          <w:szCs w:val="28"/>
          <w:lang w:val="uk-UA"/>
        </w:rPr>
        <w:t>.</w:t>
      </w:r>
    </w:p>
    <w:p w:rsidR="00CB5071" w:rsidRPr="00516EC1" w:rsidRDefault="00CB5071" w:rsidP="00516EC1">
      <w:pPr>
        <w:pStyle w:val="11"/>
        <w:keepNext/>
        <w:keepLines/>
        <w:shd w:val="clear" w:color="auto" w:fill="auto"/>
        <w:tabs>
          <w:tab w:val="left" w:pos="386"/>
        </w:tabs>
        <w:spacing w:after="0" w:line="240" w:lineRule="auto"/>
        <w:ind w:firstLine="567"/>
        <w:jc w:val="left"/>
        <w:rPr>
          <w:caps/>
          <w:sz w:val="28"/>
          <w:szCs w:val="28"/>
          <w:lang w:val="uk-UA"/>
        </w:rPr>
      </w:pPr>
    </w:p>
    <w:p w:rsidR="00BB081A" w:rsidRPr="00516EC1" w:rsidRDefault="00444CCB" w:rsidP="00516EC1">
      <w:pPr>
        <w:pStyle w:val="1"/>
        <w:numPr>
          <w:ilvl w:val="1"/>
          <w:numId w:val="5"/>
        </w:numPr>
        <w:shd w:val="clear" w:color="auto" w:fill="auto"/>
        <w:tabs>
          <w:tab w:val="left" w:pos="1124"/>
        </w:tabs>
        <w:spacing w:line="240" w:lineRule="auto"/>
        <w:ind w:left="0" w:firstLine="567"/>
        <w:jc w:val="both"/>
      </w:pPr>
      <w:r w:rsidRPr="00516EC1">
        <w:rPr>
          <w:lang w:eastAsia="ru-RU" w:bidi="ru-RU"/>
        </w:rPr>
        <w:t xml:space="preserve">Положення вводиться в </w:t>
      </w:r>
      <w:r w:rsidRPr="00516EC1">
        <w:t xml:space="preserve">дію </w:t>
      </w:r>
      <w:r w:rsidRPr="00516EC1">
        <w:rPr>
          <w:lang w:eastAsia="ru-RU" w:bidi="ru-RU"/>
        </w:rPr>
        <w:t xml:space="preserve">наказом ректора </w:t>
      </w:r>
      <w:r w:rsidR="00D82392" w:rsidRPr="00516EC1">
        <w:rPr>
          <w:lang w:eastAsia="ru-RU" w:bidi="ru-RU"/>
        </w:rPr>
        <w:t>Університету</w:t>
      </w:r>
      <w:r w:rsidRPr="00516EC1">
        <w:t>.</w:t>
      </w:r>
    </w:p>
    <w:p w:rsidR="00944F8B" w:rsidRPr="00516EC1" w:rsidRDefault="00444CCB" w:rsidP="00516EC1">
      <w:pPr>
        <w:pStyle w:val="1"/>
        <w:numPr>
          <w:ilvl w:val="1"/>
          <w:numId w:val="5"/>
        </w:numPr>
        <w:shd w:val="clear" w:color="auto" w:fill="auto"/>
        <w:tabs>
          <w:tab w:val="left" w:pos="1111"/>
        </w:tabs>
        <w:spacing w:line="240" w:lineRule="auto"/>
        <w:ind w:left="0" w:firstLine="567"/>
        <w:jc w:val="both"/>
        <w:rPr>
          <w:lang w:eastAsia="ru-RU" w:bidi="ru-RU"/>
        </w:rPr>
      </w:pPr>
      <w:r w:rsidRPr="00516EC1">
        <w:t xml:space="preserve">Усі зміни </w:t>
      </w:r>
      <w:r w:rsidRPr="00516EC1">
        <w:rPr>
          <w:lang w:eastAsia="ru-RU" w:bidi="ru-RU"/>
        </w:rPr>
        <w:t xml:space="preserve">та доповнення до цього Положення розглядаються та ухвалюються на </w:t>
      </w:r>
      <w:r w:rsidR="00AB0631" w:rsidRPr="00516EC1">
        <w:t>засіданні В</w:t>
      </w:r>
      <w:bookmarkStart w:id="16" w:name="_GoBack"/>
      <w:bookmarkEnd w:id="16"/>
      <w:r w:rsidRPr="00516EC1">
        <w:t xml:space="preserve">ченої </w:t>
      </w:r>
      <w:r w:rsidRPr="00516EC1">
        <w:rPr>
          <w:lang w:eastAsia="ru-RU" w:bidi="ru-RU"/>
        </w:rPr>
        <w:t xml:space="preserve">ради </w:t>
      </w:r>
      <w:r w:rsidR="00516EC1" w:rsidRPr="00516EC1">
        <w:rPr>
          <w:lang w:eastAsia="ru-RU" w:bidi="ru-RU"/>
        </w:rPr>
        <w:t xml:space="preserve">Університету </w:t>
      </w:r>
      <w:r w:rsidRPr="00516EC1">
        <w:rPr>
          <w:lang w:eastAsia="ru-RU" w:bidi="ru-RU"/>
        </w:rPr>
        <w:t xml:space="preserve">та вводяться в </w:t>
      </w:r>
      <w:r w:rsidRPr="00516EC1">
        <w:t xml:space="preserve">дію </w:t>
      </w:r>
      <w:r w:rsidRPr="00516EC1">
        <w:rPr>
          <w:lang w:eastAsia="ru-RU" w:bidi="ru-RU"/>
        </w:rPr>
        <w:t>наказом ректора.</w:t>
      </w:r>
    </w:p>
    <w:p w:rsidR="00BB081A" w:rsidRPr="00516EC1" w:rsidRDefault="00BB081A" w:rsidP="00516EC1">
      <w:pPr>
        <w:ind w:firstLine="567"/>
        <w:rPr>
          <w:rFonts w:ascii="Times New Roman" w:hAnsi="Times New Roman" w:cs="Times New Roman"/>
          <w:sz w:val="28"/>
          <w:szCs w:val="28"/>
        </w:rPr>
      </w:pPr>
    </w:p>
    <w:sectPr w:rsidR="00BB081A" w:rsidRPr="00516EC1" w:rsidSect="00516EC1">
      <w:pgSz w:w="11900" w:h="16840"/>
      <w:pgMar w:top="1134" w:right="567" w:bottom="1134" w:left="1701" w:header="6913" w:footer="2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BA" w:rsidRDefault="00BD6ABA">
      <w:r>
        <w:separator/>
      </w:r>
    </w:p>
  </w:endnote>
  <w:endnote w:type="continuationSeparator" w:id="0">
    <w:p w:rsidR="00BD6ABA" w:rsidRDefault="00BD6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BA" w:rsidRDefault="00BD6ABA"/>
  </w:footnote>
  <w:footnote w:type="continuationSeparator" w:id="0">
    <w:p w:rsidR="00BD6ABA" w:rsidRDefault="00BD6AB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B86"/>
    <w:multiLevelType w:val="multilevel"/>
    <w:tmpl w:val="29FC0D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B761DE"/>
    <w:multiLevelType w:val="multilevel"/>
    <w:tmpl w:val="29FC0D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D535A6"/>
    <w:multiLevelType w:val="multilevel"/>
    <w:tmpl w:val="ED28BD6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32"/>
        <w:szCs w:val="32"/>
        <w:u w:val="none"/>
      </w:rPr>
    </w:lvl>
    <w:lvl w:ilvl="1">
      <w:start w:val="3"/>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7ACB078B"/>
    <w:multiLevelType w:val="multilevel"/>
    <w:tmpl w:val="4614BACA"/>
    <w:lvl w:ilvl="0">
      <w:start w:val="2"/>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nsid w:val="7FB21C85"/>
    <w:multiLevelType w:val="multilevel"/>
    <w:tmpl w:val="C12060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BB081A"/>
    <w:rsid w:val="00057A25"/>
    <w:rsid w:val="00155863"/>
    <w:rsid w:val="00184AE5"/>
    <w:rsid w:val="00187C6C"/>
    <w:rsid w:val="00285BDF"/>
    <w:rsid w:val="003642D3"/>
    <w:rsid w:val="003D34D0"/>
    <w:rsid w:val="00444CCB"/>
    <w:rsid w:val="00484F24"/>
    <w:rsid w:val="00486905"/>
    <w:rsid w:val="00493022"/>
    <w:rsid w:val="00516EC1"/>
    <w:rsid w:val="005337D4"/>
    <w:rsid w:val="005521D2"/>
    <w:rsid w:val="005C2BDF"/>
    <w:rsid w:val="006B69D5"/>
    <w:rsid w:val="008300CE"/>
    <w:rsid w:val="008F6638"/>
    <w:rsid w:val="00921011"/>
    <w:rsid w:val="00944F8B"/>
    <w:rsid w:val="00A70866"/>
    <w:rsid w:val="00AB0631"/>
    <w:rsid w:val="00AD20B0"/>
    <w:rsid w:val="00B711E0"/>
    <w:rsid w:val="00BB081A"/>
    <w:rsid w:val="00BD6ABA"/>
    <w:rsid w:val="00C5642E"/>
    <w:rsid w:val="00C75C2D"/>
    <w:rsid w:val="00CB5071"/>
    <w:rsid w:val="00D04B36"/>
    <w:rsid w:val="00D07A4D"/>
    <w:rsid w:val="00D82392"/>
    <w:rsid w:val="00E0168B"/>
    <w:rsid w:val="00E208A3"/>
    <w:rsid w:val="00F06881"/>
    <w:rsid w:val="00F52064"/>
    <w:rsid w:val="00F84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2BD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C2BDF"/>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5C2BDF"/>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2">
    <w:name w:val="Заголовок №2_"/>
    <w:basedOn w:val="a0"/>
    <w:link w:val="20"/>
    <w:rsid w:val="005C2BDF"/>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a4">
    <w:name w:val="Подпись к картинке_"/>
    <w:basedOn w:val="a0"/>
    <w:link w:val="a5"/>
    <w:rsid w:val="005C2BDF"/>
    <w:rPr>
      <w:rFonts w:ascii="Times New Roman" w:eastAsia="Times New Roman" w:hAnsi="Times New Roman" w:cs="Times New Roman"/>
      <w:b w:val="0"/>
      <w:bCs w:val="0"/>
      <w:i w:val="0"/>
      <w:iCs w:val="0"/>
      <w:smallCaps w:val="0"/>
      <w:strike w:val="0"/>
      <w:color w:val="6A6869"/>
      <w:sz w:val="28"/>
      <w:szCs w:val="28"/>
      <w:u w:val="none"/>
    </w:rPr>
  </w:style>
  <w:style w:type="paragraph" w:customStyle="1" w:styleId="1">
    <w:name w:val="Основной текст1"/>
    <w:basedOn w:val="a"/>
    <w:link w:val="a3"/>
    <w:rsid w:val="005C2BDF"/>
    <w:pPr>
      <w:shd w:val="clear" w:color="auto" w:fill="FFFFFF"/>
      <w:spacing w:line="264"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5C2BDF"/>
    <w:pPr>
      <w:shd w:val="clear" w:color="auto" w:fill="FFFFFF"/>
      <w:spacing w:after="330" w:line="252" w:lineRule="auto"/>
      <w:jc w:val="center"/>
      <w:outlineLvl w:val="0"/>
    </w:pPr>
    <w:rPr>
      <w:rFonts w:ascii="Times New Roman" w:eastAsia="Times New Roman" w:hAnsi="Times New Roman" w:cs="Times New Roman"/>
      <w:b/>
      <w:bCs/>
      <w:sz w:val="32"/>
      <w:szCs w:val="32"/>
      <w:lang w:val="ru-RU" w:eastAsia="ru-RU" w:bidi="ru-RU"/>
    </w:rPr>
  </w:style>
  <w:style w:type="paragraph" w:customStyle="1" w:styleId="20">
    <w:name w:val="Заголовок №2"/>
    <w:basedOn w:val="a"/>
    <w:link w:val="2"/>
    <w:rsid w:val="005C2BDF"/>
    <w:pPr>
      <w:shd w:val="clear" w:color="auto" w:fill="FFFFFF"/>
      <w:spacing w:line="264" w:lineRule="auto"/>
      <w:ind w:firstLine="580"/>
      <w:outlineLvl w:val="1"/>
    </w:pPr>
    <w:rPr>
      <w:rFonts w:ascii="Times New Roman" w:eastAsia="Times New Roman" w:hAnsi="Times New Roman" w:cs="Times New Roman"/>
      <w:b/>
      <w:bCs/>
      <w:sz w:val="28"/>
      <w:szCs w:val="28"/>
      <w:lang w:val="ru-RU" w:eastAsia="ru-RU" w:bidi="ru-RU"/>
    </w:rPr>
  </w:style>
  <w:style w:type="paragraph" w:customStyle="1" w:styleId="a5">
    <w:name w:val="Подпись к картинке"/>
    <w:basedOn w:val="a"/>
    <w:link w:val="a4"/>
    <w:rsid w:val="005C2BDF"/>
    <w:pPr>
      <w:shd w:val="clear" w:color="auto" w:fill="FFFFFF"/>
      <w:spacing w:after="440"/>
    </w:pPr>
    <w:rPr>
      <w:rFonts w:ascii="Times New Roman" w:eastAsia="Times New Roman" w:hAnsi="Times New Roman" w:cs="Times New Roman"/>
      <w:color w:val="6A6869"/>
      <w:sz w:val="28"/>
      <w:szCs w:val="28"/>
    </w:rPr>
  </w:style>
  <w:style w:type="paragraph" w:styleId="a6">
    <w:name w:val="List Paragraph"/>
    <w:basedOn w:val="a"/>
    <w:uiPriority w:val="34"/>
    <w:qFormat/>
    <w:rsid w:val="00921011"/>
    <w:pPr>
      <w:ind w:left="720"/>
      <w:contextualSpacing/>
    </w:pPr>
  </w:style>
  <w:style w:type="paragraph" w:styleId="a7">
    <w:name w:val="No Spacing"/>
    <w:uiPriority w:val="1"/>
    <w:qFormat/>
    <w:rsid w:val="00187C6C"/>
    <w:pPr>
      <w:widowControl/>
    </w:pPr>
    <w:rPr>
      <w:rFonts w:asciiTheme="minorHAnsi" w:eastAsiaTheme="minorEastAsia" w:hAnsiTheme="minorHAnsi" w:cstheme="minorBidi"/>
      <w:sz w:val="22"/>
      <w:szCs w:val="22"/>
      <w:lang w:val="ru-RU" w:eastAsia="ru-RU" w:bidi="ar-SA"/>
    </w:rPr>
  </w:style>
  <w:style w:type="paragraph" w:styleId="a8">
    <w:name w:val="header"/>
    <w:basedOn w:val="a"/>
    <w:link w:val="a9"/>
    <w:uiPriority w:val="99"/>
    <w:unhideWhenUsed/>
    <w:rsid w:val="00516EC1"/>
    <w:pPr>
      <w:tabs>
        <w:tab w:val="center" w:pos="4677"/>
        <w:tab w:val="right" w:pos="9355"/>
      </w:tabs>
    </w:pPr>
  </w:style>
  <w:style w:type="character" w:customStyle="1" w:styleId="a9">
    <w:name w:val="Верхний колонтитул Знак"/>
    <w:basedOn w:val="a0"/>
    <w:link w:val="a8"/>
    <w:uiPriority w:val="99"/>
    <w:rsid w:val="00516EC1"/>
    <w:rPr>
      <w:color w:val="000000"/>
    </w:rPr>
  </w:style>
  <w:style w:type="paragraph" w:styleId="aa">
    <w:name w:val="footer"/>
    <w:basedOn w:val="a"/>
    <w:link w:val="ab"/>
    <w:uiPriority w:val="99"/>
    <w:semiHidden/>
    <w:unhideWhenUsed/>
    <w:rsid w:val="00516EC1"/>
    <w:pPr>
      <w:tabs>
        <w:tab w:val="center" w:pos="4677"/>
        <w:tab w:val="right" w:pos="9355"/>
      </w:tabs>
    </w:pPr>
  </w:style>
  <w:style w:type="character" w:customStyle="1" w:styleId="ab">
    <w:name w:val="Нижний колонтитул Знак"/>
    <w:basedOn w:val="a0"/>
    <w:link w:val="aa"/>
    <w:uiPriority w:val="99"/>
    <w:semiHidden/>
    <w:rsid w:val="00516E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6A6869"/>
      <w:sz w:val="28"/>
      <w:szCs w:val="28"/>
      <w:u w:val="none"/>
    </w:rPr>
  </w:style>
  <w:style w:type="paragraph" w:customStyle="1" w:styleId="1">
    <w:name w:val="Основной текст1"/>
    <w:basedOn w:val="a"/>
    <w:link w:val="a3"/>
    <w:pPr>
      <w:shd w:val="clear" w:color="auto" w:fill="FFFFFF"/>
      <w:spacing w:line="264"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30" w:line="252" w:lineRule="auto"/>
      <w:jc w:val="center"/>
      <w:outlineLvl w:val="0"/>
    </w:pPr>
    <w:rPr>
      <w:rFonts w:ascii="Times New Roman" w:eastAsia="Times New Roman" w:hAnsi="Times New Roman" w:cs="Times New Roman"/>
      <w:b/>
      <w:bCs/>
      <w:sz w:val="32"/>
      <w:szCs w:val="32"/>
      <w:lang w:val="ru-RU" w:eastAsia="ru-RU" w:bidi="ru-RU"/>
    </w:rPr>
  </w:style>
  <w:style w:type="paragraph" w:customStyle="1" w:styleId="20">
    <w:name w:val="Заголовок №2"/>
    <w:basedOn w:val="a"/>
    <w:link w:val="2"/>
    <w:pPr>
      <w:shd w:val="clear" w:color="auto" w:fill="FFFFFF"/>
      <w:spacing w:line="264" w:lineRule="auto"/>
      <w:ind w:firstLine="580"/>
      <w:outlineLvl w:val="1"/>
    </w:pPr>
    <w:rPr>
      <w:rFonts w:ascii="Times New Roman" w:eastAsia="Times New Roman" w:hAnsi="Times New Roman" w:cs="Times New Roman"/>
      <w:b/>
      <w:bCs/>
      <w:sz w:val="28"/>
      <w:szCs w:val="28"/>
      <w:lang w:val="ru-RU" w:eastAsia="ru-RU" w:bidi="ru-RU"/>
    </w:rPr>
  </w:style>
  <w:style w:type="paragraph" w:customStyle="1" w:styleId="a5">
    <w:name w:val="Подпись к картинке"/>
    <w:basedOn w:val="a"/>
    <w:link w:val="a4"/>
    <w:pPr>
      <w:shd w:val="clear" w:color="auto" w:fill="FFFFFF"/>
      <w:spacing w:after="440"/>
    </w:pPr>
    <w:rPr>
      <w:rFonts w:ascii="Times New Roman" w:eastAsia="Times New Roman" w:hAnsi="Times New Roman" w:cs="Times New Roman"/>
      <w:color w:val="6A6869"/>
      <w:sz w:val="28"/>
      <w:szCs w:val="28"/>
    </w:rPr>
  </w:style>
  <w:style w:type="paragraph" w:styleId="a6">
    <w:name w:val="List Paragraph"/>
    <w:basedOn w:val="a"/>
    <w:uiPriority w:val="34"/>
    <w:qFormat/>
    <w:rsid w:val="00921011"/>
    <w:pPr>
      <w:ind w:left="720"/>
      <w:contextualSpacing/>
    </w:pPr>
  </w:style>
</w:styles>
</file>

<file path=word/webSettings.xml><?xml version="1.0" encoding="utf-8"?>
<w:webSettings xmlns:r="http://schemas.openxmlformats.org/officeDocument/2006/relationships" xmlns:w="http://schemas.openxmlformats.org/wordprocessingml/2006/main">
  <w:divs>
    <w:div w:id="171149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0%D1%81%D0%BE%D0%B2%D1%96_%D0%B2%D1%96%D0%B4%D0%BA%D1%80%D0%B8%D1%82%D1%96_%D0%BE%D0%BD%D0%BB%D0%B0%D0%B9%D0%BD-%D0%BA%D1%83%D1%80%D1%81%D0%B8" TargetMode="External"/><Relationship Id="rId3" Type="http://schemas.openxmlformats.org/officeDocument/2006/relationships/settings" Target="settings.xml"/><Relationship Id="rId7" Type="http://schemas.openxmlformats.org/officeDocument/2006/relationships/hyperlink" Target="https://zakon.rada.gov.ua/laws/show/2145-19?find=1&amp;text=%ED%E5%F4%EE%F0%23w1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1%D1%82%D0%B0%D0%B6%D1%83%D0%B2%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НОРМАТИВНО-ПРАВОВА БАЗА ОРГАНІЗАЦІЇ НАВЧАЛЬНОГО</vt:lpstr>
    </vt:vector>
  </TitlesOfParts>
  <Company>Домашний</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НОРМАТИВНО-ПРАВОВА БАЗА ОРГАНІЗАЦІЇ НАВЧАЛЬНОГО</dc:title>
  <dc:subject/>
  <dc:creator>1</dc:creator>
  <cp:keywords/>
  <cp:lastModifiedBy>User</cp:lastModifiedBy>
  <cp:revision>14</cp:revision>
  <dcterms:created xsi:type="dcterms:W3CDTF">2020-06-30T11:06:00Z</dcterms:created>
  <dcterms:modified xsi:type="dcterms:W3CDTF">2022-06-22T07:34:00Z</dcterms:modified>
</cp:coreProperties>
</file>