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2CF0" w14:textId="77777777" w:rsidR="00793DA5" w:rsidRPr="00793DA5" w:rsidRDefault="00793DA5" w:rsidP="00793DA5">
      <w:pPr>
        <w:pStyle w:val="1"/>
        <w:shd w:val="clear" w:color="auto" w:fill="FFFFFF" w:themeFill="background1"/>
        <w:spacing w:line="312" w:lineRule="auto"/>
        <w:ind w:left="0"/>
        <w:jc w:val="right"/>
        <w:rPr>
          <w:u w:val="none"/>
        </w:rPr>
      </w:pPr>
    </w:p>
    <w:p w14:paraId="09B126B9" w14:textId="77777777" w:rsidR="001118C3" w:rsidRPr="00CB0D49" w:rsidRDefault="00DB3776" w:rsidP="00CB0D49">
      <w:pPr>
        <w:pStyle w:val="1"/>
        <w:shd w:val="clear" w:color="auto" w:fill="FFFFFF" w:themeFill="background1"/>
        <w:spacing w:line="312" w:lineRule="auto"/>
        <w:ind w:left="0"/>
        <w:jc w:val="center"/>
        <w:rPr>
          <w:u w:val="none"/>
          <w:lang w:val="ru-RU"/>
        </w:rPr>
      </w:pPr>
      <w:r w:rsidRPr="00CB0D49">
        <w:rPr>
          <w:u w:val="none"/>
        </w:rPr>
        <w:t>МІНІСТЕРСТВО ВНУТРІШНІХ СПРАВ УКРАЇНИ</w:t>
      </w:r>
      <w:r w:rsidR="001118C3" w:rsidRPr="00CB0D49">
        <w:rPr>
          <w:u w:val="none"/>
          <w:lang w:val="ru-RU"/>
        </w:rPr>
        <w:t xml:space="preserve"> </w:t>
      </w:r>
    </w:p>
    <w:p w14:paraId="6C27482B" w14:textId="77777777" w:rsidR="00F16D9D" w:rsidRPr="00CB0D49" w:rsidRDefault="00DB3776" w:rsidP="00CB0D49">
      <w:pPr>
        <w:pStyle w:val="1"/>
        <w:shd w:val="clear" w:color="auto" w:fill="FFFFFF" w:themeFill="background1"/>
        <w:spacing w:line="312" w:lineRule="auto"/>
        <w:ind w:left="0"/>
        <w:jc w:val="center"/>
        <w:rPr>
          <w:u w:val="none"/>
        </w:rPr>
      </w:pPr>
      <w:r w:rsidRPr="00CB0D49">
        <w:rPr>
          <w:spacing w:val="-68"/>
          <w:u w:val="none"/>
        </w:rPr>
        <w:t xml:space="preserve"> </w:t>
      </w:r>
      <w:r w:rsidRPr="00CB0D49">
        <w:rPr>
          <w:u w:val="none"/>
        </w:rPr>
        <w:t xml:space="preserve">ДОНЕЦЬКИЙ </w:t>
      </w:r>
      <w:r w:rsidR="00E55BF6" w:rsidRPr="00CB0D49">
        <w:rPr>
          <w:u w:val="none"/>
        </w:rPr>
        <w:t>ДЕРЖАВНИЙ УНІВЕРСИТЕТ</w:t>
      </w:r>
      <w:r w:rsidR="00884450" w:rsidRPr="00CB0D49">
        <w:rPr>
          <w:u w:val="none"/>
        </w:rPr>
        <w:t xml:space="preserve"> ВНУТРІШНІХ СПРАВ</w:t>
      </w:r>
    </w:p>
    <w:p w14:paraId="3A0885F8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740847BE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7CB53D41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4FFBE2EB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0D3D3867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00A97188" w14:textId="77777777" w:rsidR="00C91BEB" w:rsidRPr="00CB0D49" w:rsidRDefault="00C91BEB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2BFB6C44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6775499D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  <w:rPr>
          <w:b/>
        </w:rPr>
      </w:pPr>
    </w:p>
    <w:p w14:paraId="1995EEDE" w14:textId="77777777" w:rsidR="00F16D9D" w:rsidRPr="00CB0D49" w:rsidRDefault="00C6367C" w:rsidP="00CB0D49">
      <w:pPr>
        <w:pStyle w:val="a4"/>
        <w:shd w:val="clear" w:color="auto" w:fill="FFFFFF" w:themeFill="background1"/>
        <w:spacing w:line="312" w:lineRule="auto"/>
        <w:ind w:left="0" w:right="0"/>
      </w:pPr>
      <w:r w:rsidRPr="00CB0D49">
        <w:t>ПОЛОЖЕННЯ</w:t>
      </w:r>
    </w:p>
    <w:p w14:paraId="27F98488" w14:textId="77777777" w:rsidR="00F16D9D" w:rsidRPr="00CB0D49" w:rsidRDefault="00C6367C" w:rsidP="00CB0D49">
      <w:pPr>
        <w:pStyle w:val="a3"/>
        <w:shd w:val="clear" w:color="auto" w:fill="FFFFFF" w:themeFill="background1"/>
        <w:spacing w:line="312" w:lineRule="auto"/>
        <w:ind w:left="0"/>
        <w:jc w:val="center"/>
        <w:rPr>
          <w:b/>
          <w:bCs/>
          <w:sz w:val="32"/>
          <w:szCs w:val="32"/>
        </w:rPr>
      </w:pPr>
      <w:r w:rsidRPr="00CB0D49">
        <w:rPr>
          <w:b/>
          <w:bCs/>
          <w:sz w:val="32"/>
          <w:szCs w:val="32"/>
        </w:rPr>
        <w:t>ПРО</w:t>
      </w:r>
      <w:r w:rsidRPr="00CB0D49">
        <w:rPr>
          <w:b/>
          <w:bCs/>
          <w:spacing w:val="-7"/>
          <w:sz w:val="32"/>
          <w:szCs w:val="32"/>
        </w:rPr>
        <w:t xml:space="preserve"> </w:t>
      </w:r>
      <w:r w:rsidRPr="00CB0D49">
        <w:rPr>
          <w:b/>
          <w:bCs/>
          <w:sz w:val="32"/>
          <w:szCs w:val="32"/>
        </w:rPr>
        <w:t>НАВЧАЛЬНО-МЕТОДИЧНИЙ</w:t>
      </w:r>
      <w:r w:rsidRPr="00CB0D49">
        <w:rPr>
          <w:b/>
          <w:bCs/>
          <w:spacing w:val="-6"/>
          <w:sz w:val="32"/>
          <w:szCs w:val="32"/>
        </w:rPr>
        <w:t xml:space="preserve"> </w:t>
      </w:r>
      <w:r w:rsidRPr="00CB0D49">
        <w:rPr>
          <w:b/>
          <w:bCs/>
          <w:sz w:val="32"/>
          <w:szCs w:val="32"/>
        </w:rPr>
        <w:t>ВІДДІЛ</w:t>
      </w:r>
    </w:p>
    <w:p w14:paraId="2A5E0CA1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7517514E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1A970EDB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3021A23B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15596D87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22CBA172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78FD5E3D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2B154378" w14:textId="77777777" w:rsidR="00CC1F62" w:rsidRPr="00CB0D49" w:rsidRDefault="00CC1F62" w:rsidP="00CB0D49">
      <w:pPr>
        <w:shd w:val="clear" w:color="auto" w:fill="FFFFFF" w:themeFill="background1"/>
        <w:ind w:left="4678"/>
        <w:jc w:val="both"/>
        <w:rPr>
          <w:b/>
          <w:sz w:val="28"/>
          <w:szCs w:val="28"/>
        </w:rPr>
      </w:pPr>
      <w:r w:rsidRPr="00CB0D49">
        <w:rPr>
          <w:b/>
          <w:sz w:val="28"/>
          <w:szCs w:val="28"/>
        </w:rPr>
        <w:t>СХВАЛЕНО</w:t>
      </w:r>
    </w:p>
    <w:p w14:paraId="69CA2F6D" w14:textId="77777777" w:rsidR="00CC1F62" w:rsidRPr="00CB0D49" w:rsidRDefault="00CC1F62" w:rsidP="00CB0D49">
      <w:pPr>
        <w:shd w:val="clear" w:color="auto" w:fill="FFFFFF" w:themeFill="background1"/>
        <w:ind w:left="4678"/>
        <w:jc w:val="both"/>
        <w:rPr>
          <w:bCs/>
          <w:sz w:val="28"/>
          <w:szCs w:val="28"/>
        </w:rPr>
      </w:pPr>
      <w:r w:rsidRPr="00CB0D49">
        <w:rPr>
          <w:bCs/>
          <w:sz w:val="28"/>
          <w:szCs w:val="28"/>
        </w:rPr>
        <w:t xml:space="preserve">на засіданні Вченої ради </w:t>
      </w:r>
      <w:proofErr w:type="spellStart"/>
      <w:r w:rsidRPr="00CB0D49">
        <w:rPr>
          <w:bCs/>
          <w:sz w:val="28"/>
          <w:szCs w:val="28"/>
        </w:rPr>
        <w:t>ДонДУВС</w:t>
      </w:r>
      <w:proofErr w:type="spellEnd"/>
    </w:p>
    <w:p w14:paraId="0C8A6AD4" w14:textId="3712B546" w:rsidR="00CC1F62" w:rsidRPr="00DA2D60" w:rsidRDefault="00CC1F62" w:rsidP="00CB0D49">
      <w:pPr>
        <w:shd w:val="clear" w:color="auto" w:fill="FFFFFF" w:themeFill="background1"/>
        <w:ind w:left="4678"/>
        <w:jc w:val="both"/>
        <w:rPr>
          <w:bCs/>
          <w:sz w:val="28"/>
          <w:szCs w:val="28"/>
          <w:lang w:val="ru-RU"/>
        </w:rPr>
      </w:pPr>
      <w:r w:rsidRPr="00CB0D49">
        <w:rPr>
          <w:bCs/>
          <w:sz w:val="28"/>
          <w:szCs w:val="28"/>
        </w:rPr>
        <w:t xml:space="preserve">від </w:t>
      </w:r>
      <w:r w:rsidR="00DA2D60">
        <w:rPr>
          <w:bCs/>
          <w:sz w:val="28"/>
          <w:szCs w:val="28"/>
          <w:lang w:val="ru-RU"/>
        </w:rPr>
        <w:t>01.04.2022</w:t>
      </w:r>
      <w:r w:rsidR="008C5127" w:rsidRPr="00CB0D49">
        <w:rPr>
          <w:bCs/>
          <w:sz w:val="28"/>
          <w:szCs w:val="28"/>
        </w:rPr>
        <w:t xml:space="preserve">, </w:t>
      </w:r>
      <w:r w:rsidRPr="00CB0D49">
        <w:rPr>
          <w:bCs/>
          <w:sz w:val="28"/>
          <w:szCs w:val="28"/>
        </w:rPr>
        <w:t>прот</w:t>
      </w:r>
      <w:r w:rsidR="000B2004">
        <w:rPr>
          <w:bCs/>
          <w:sz w:val="28"/>
          <w:szCs w:val="28"/>
        </w:rPr>
        <w:t>окол</w:t>
      </w:r>
      <w:r w:rsidRPr="00CB0D49">
        <w:rPr>
          <w:bCs/>
          <w:sz w:val="28"/>
          <w:szCs w:val="28"/>
        </w:rPr>
        <w:t xml:space="preserve"> №</w:t>
      </w:r>
      <w:r w:rsidR="00DA2D60">
        <w:rPr>
          <w:bCs/>
          <w:sz w:val="28"/>
          <w:szCs w:val="28"/>
          <w:lang w:val="ru-RU"/>
        </w:rPr>
        <w:t xml:space="preserve"> 11</w:t>
      </w:r>
    </w:p>
    <w:p w14:paraId="3530EEA7" w14:textId="77777777" w:rsidR="00CC1F62" w:rsidRPr="00CB0D49" w:rsidRDefault="00CC1F62" w:rsidP="00CB0D49">
      <w:pPr>
        <w:shd w:val="clear" w:color="auto" w:fill="FFFFFF" w:themeFill="background1"/>
        <w:ind w:left="4678"/>
        <w:jc w:val="both"/>
        <w:rPr>
          <w:b/>
          <w:sz w:val="28"/>
          <w:szCs w:val="28"/>
        </w:rPr>
      </w:pPr>
    </w:p>
    <w:p w14:paraId="314059E1" w14:textId="77777777" w:rsidR="00CC1F62" w:rsidRPr="00CB0D49" w:rsidRDefault="00CC1F62" w:rsidP="00CB0D49">
      <w:pPr>
        <w:widowControl/>
        <w:shd w:val="clear" w:color="auto" w:fill="FFFFFF" w:themeFill="background1"/>
        <w:ind w:firstLine="4680"/>
        <w:jc w:val="both"/>
        <w:rPr>
          <w:b/>
          <w:sz w:val="28"/>
          <w:szCs w:val="28"/>
        </w:rPr>
      </w:pPr>
      <w:r w:rsidRPr="00CB0D49">
        <w:rPr>
          <w:b/>
          <w:sz w:val="28"/>
          <w:szCs w:val="28"/>
        </w:rPr>
        <w:t>ЗАТВЕРДЖЕНО</w:t>
      </w:r>
    </w:p>
    <w:p w14:paraId="0CC4E515" w14:textId="77777777" w:rsidR="00CC1F62" w:rsidRPr="00CB0D49" w:rsidRDefault="00CC1F62" w:rsidP="00CB0D49">
      <w:pPr>
        <w:widowControl/>
        <w:shd w:val="clear" w:color="auto" w:fill="FFFFFF" w:themeFill="background1"/>
        <w:ind w:firstLine="4680"/>
        <w:jc w:val="both"/>
        <w:rPr>
          <w:sz w:val="28"/>
          <w:szCs w:val="28"/>
        </w:rPr>
      </w:pPr>
      <w:r w:rsidRPr="00CB0D49">
        <w:rPr>
          <w:sz w:val="28"/>
          <w:szCs w:val="28"/>
        </w:rPr>
        <w:t xml:space="preserve">наказом </w:t>
      </w:r>
      <w:proofErr w:type="spellStart"/>
      <w:r w:rsidRPr="00CB0D49">
        <w:rPr>
          <w:sz w:val="28"/>
          <w:szCs w:val="28"/>
        </w:rPr>
        <w:t>ДонДУВС</w:t>
      </w:r>
      <w:proofErr w:type="spellEnd"/>
    </w:p>
    <w:p w14:paraId="78951005" w14:textId="5C0288EE" w:rsidR="00CC1F62" w:rsidRPr="00DA2D60" w:rsidRDefault="00DA2D60" w:rsidP="00CB0D49">
      <w:pPr>
        <w:widowControl/>
        <w:shd w:val="clear" w:color="auto" w:fill="FFFFFF" w:themeFill="background1"/>
        <w:ind w:firstLine="4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04.04.2022</w:t>
      </w:r>
      <w:r w:rsidR="00CC1F62" w:rsidRPr="00CB0D49"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160</w:t>
      </w:r>
      <w:bookmarkStart w:id="0" w:name="_GoBack"/>
      <w:bookmarkEnd w:id="0"/>
    </w:p>
    <w:p w14:paraId="09949544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242F1883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3DCC2604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5BDB4BC8" w14:textId="77777777" w:rsidR="00F16D9D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4EDCD126" w14:textId="77777777" w:rsidR="00793DA5" w:rsidRPr="00CB0D49" w:rsidRDefault="00793DA5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06F719D1" w14:textId="77777777" w:rsidR="00F16D9D" w:rsidRPr="00CB0D49" w:rsidRDefault="00F16D9D" w:rsidP="00CB0D49">
      <w:pPr>
        <w:pStyle w:val="a3"/>
        <w:shd w:val="clear" w:color="auto" w:fill="FFFFFF" w:themeFill="background1"/>
        <w:spacing w:line="312" w:lineRule="auto"/>
        <w:ind w:left="0"/>
      </w:pPr>
    </w:p>
    <w:p w14:paraId="4C6F9196" w14:textId="4C68DC5D" w:rsidR="00F16D9D" w:rsidRPr="007B364D" w:rsidRDefault="00E55BF6" w:rsidP="00CB0D49">
      <w:pPr>
        <w:pStyle w:val="a3"/>
        <w:shd w:val="clear" w:color="auto" w:fill="FFFFFF" w:themeFill="background1"/>
        <w:spacing w:line="312" w:lineRule="auto"/>
        <w:ind w:left="0"/>
        <w:jc w:val="center"/>
        <w:rPr>
          <w:b/>
        </w:rPr>
      </w:pPr>
      <w:r w:rsidRPr="007B364D">
        <w:rPr>
          <w:b/>
        </w:rPr>
        <w:t>Маріуполь</w:t>
      </w:r>
      <w:r w:rsidR="001118C3" w:rsidRPr="007B364D">
        <w:rPr>
          <w:b/>
        </w:rPr>
        <w:t>,</w:t>
      </w:r>
      <w:r w:rsidR="001118C3" w:rsidRPr="007B364D">
        <w:rPr>
          <w:b/>
          <w:lang w:val="ru-RU"/>
        </w:rPr>
        <w:t xml:space="preserve"> </w:t>
      </w:r>
      <w:r w:rsidR="00DB3776" w:rsidRPr="007B364D">
        <w:rPr>
          <w:b/>
        </w:rPr>
        <w:t>20</w:t>
      </w:r>
      <w:r w:rsidRPr="007B364D">
        <w:rPr>
          <w:b/>
        </w:rPr>
        <w:t>2</w:t>
      </w:r>
      <w:r w:rsidR="003672E2" w:rsidRPr="007B364D">
        <w:rPr>
          <w:b/>
        </w:rPr>
        <w:t>2</w:t>
      </w:r>
      <w:r w:rsidR="007B364D">
        <w:rPr>
          <w:b/>
        </w:rPr>
        <w:t xml:space="preserve"> р.</w:t>
      </w:r>
    </w:p>
    <w:p w14:paraId="0850701B" w14:textId="77777777" w:rsidR="00793DA5" w:rsidRPr="00CB0D49" w:rsidRDefault="00793DA5" w:rsidP="00CB0D49">
      <w:pPr>
        <w:pStyle w:val="a3"/>
        <w:shd w:val="clear" w:color="auto" w:fill="FFFFFF" w:themeFill="background1"/>
        <w:spacing w:line="312" w:lineRule="auto"/>
        <w:ind w:left="0"/>
        <w:jc w:val="center"/>
      </w:pPr>
    </w:p>
    <w:p w14:paraId="678541BE" w14:textId="77777777" w:rsidR="00DA2D60" w:rsidRDefault="00DA2D60" w:rsidP="00793DA5">
      <w:pPr>
        <w:pStyle w:val="1"/>
        <w:shd w:val="clear" w:color="auto" w:fill="FFFFFF" w:themeFill="background1"/>
        <w:tabs>
          <w:tab w:val="left" w:pos="3328"/>
        </w:tabs>
        <w:spacing w:line="276" w:lineRule="auto"/>
        <w:ind w:left="0" w:firstLine="709"/>
        <w:jc w:val="center"/>
        <w:rPr>
          <w:u w:val="none"/>
          <w:lang w:val="ru-RU"/>
        </w:rPr>
      </w:pPr>
    </w:p>
    <w:p w14:paraId="6F311256" w14:textId="77777777" w:rsidR="00F16D9D" w:rsidRPr="00793DA5" w:rsidRDefault="003C4C96" w:rsidP="00793DA5">
      <w:pPr>
        <w:pStyle w:val="1"/>
        <w:shd w:val="clear" w:color="auto" w:fill="FFFFFF" w:themeFill="background1"/>
        <w:tabs>
          <w:tab w:val="left" w:pos="3328"/>
        </w:tabs>
        <w:spacing w:line="276" w:lineRule="auto"/>
        <w:ind w:left="0" w:firstLine="709"/>
        <w:jc w:val="center"/>
        <w:rPr>
          <w:u w:val="none"/>
        </w:rPr>
      </w:pPr>
      <w:r w:rsidRPr="00793DA5">
        <w:rPr>
          <w:u w:val="none"/>
        </w:rPr>
        <w:lastRenderedPageBreak/>
        <w:t xml:space="preserve">І. </w:t>
      </w:r>
      <w:r w:rsidR="00DB3776" w:rsidRPr="00793DA5">
        <w:rPr>
          <w:u w:val="none"/>
        </w:rPr>
        <w:t>ЗАГАЛЬНІ</w:t>
      </w:r>
      <w:r w:rsidR="00DB3776" w:rsidRPr="00793DA5">
        <w:rPr>
          <w:spacing w:val="-8"/>
          <w:u w:val="none"/>
        </w:rPr>
        <w:t xml:space="preserve"> </w:t>
      </w:r>
      <w:r w:rsidR="00DB3776" w:rsidRPr="00793DA5">
        <w:rPr>
          <w:u w:val="none"/>
        </w:rPr>
        <w:t>ПОЛОЖЕННЯ</w:t>
      </w:r>
    </w:p>
    <w:p w14:paraId="48996E32" w14:textId="77777777" w:rsidR="00F16D9D" w:rsidRPr="00793DA5" w:rsidRDefault="00F16D9D" w:rsidP="00793DA5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b/>
        </w:rPr>
      </w:pPr>
    </w:p>
    <w:p w14:paraId="41253EDE" w14:textId="42C6B9A3" w:rsidR="00F16D9D" w:rsidRPr="00793DA5" w:rsidRDefault="00DB3776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Навчально-методичний відділ </w:t>
      </w:r>
      <w:r w:rsidR="00B873BD" w:rsidRPr="00793DA5">
        <w:rPr>
          <w:sz w:val="28"/>
          <w:szCs w:val="28"/>
        </w:rPr>
        <w:t xml:space="preserve">(далі – Відділ) </w:t>
      </w:r>
      <w:r w:rsidR="00884450" w:rsidRPr="00793DA5">
        <w:rPr>
          <w:sz w:val="28"/>
          <w:szCs w:val="28"/>
        </w:rPr>
        <w:t>є</w:t>
      </w:r>
      <w:r w:rsidRPr="00793DA5">
        <w:rPr>
          <w:sz w:val="28"/>
          <w:szCs w:val="28"/>
        </w:rPr>
        <w:t xml:space="preserve"> структурним підрозділом </w:t>
      </w:r>
      <w:r w:rsidR="00B873BD" w:rsidRPr="00793DA5">
        <w:rPr>
          <w:sz w:val="28"/>
          <w:szCs w:val="28"/>
        </w:rPr>
        <w:t>Донецького державного університету внутрішніх справ</w:t>
      </w:r>
      <w:r w:rsidR="00414295" w:rsidRPr="00793DA5">
        <w:rPr>
          <w:sz w:val="28"/>
          <w:szCs w:val="28"/>
        </w:rPr>
        <w:t xml:space="preserve"> (далі – Університет)</w:t>
      </w:r>
      <w:r w:rsidRPr="00793DA5">
        <w:rPr>
          <w:sz w:val="28"/>
          <w:szCs w:val="28"/>
        </w:rPr>
        <w:t>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який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здійснює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управління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координацію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освітнього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 на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денній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заочній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формах навчання,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методичної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роботи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кафедр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інших структурних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 xml:space="preserve">підрозділів </w:t>
      </w:r>
      <w:r w:rsidR="00414295" w:rsidRPr="00793DA5">
        <w:rPr>
          <w:sz w:val="28"/>
          <w:szCs w:val="28"/>
        </w:rPr>
        <w:t>У</w:t>
      </w:r>
      <w:r w:rsidR="00884450" w:rsidRPr="00793DA5">
        <w:rPr>
          <w:sz w:val="28"/>
          <w:szCs w:val="28"/>
        </w:rPr>
        <w:t>ніверситету</w:t>
      </w:r>
      <w:r w:rsidRPr="00793DA5">
        <w:rPr>
          <w:sz w:val="28"/>
          <w:szCs w:val="28"/>
        </w:rPr>
        <w:t>, які залучені до організації навчально-виховного</w:t>
      </w:r>
      <w:r w:rsidRPr="00793DA5">
        <w:rPr>
          <w:spacing w:val="70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-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закладі</w:t>
      </w:r>
      <w:r w:rsidRPr="00793DA5">
        <w:rPr>
          <w:spacing w:val="-2"/>
          <w:sz w:val="28"/>
          <w:szCs w:val="28"/>
        </w:rPr>
        <w:t xml:space="preserve"> </w:t>
      </w:r>
      <w:r w:rsidRPr="00793DA5">
        <w:rPr>
          <w:sz w:val="28"/>
          <w:szCs w:val="28"/>
        </w:rPr>
        <w:t>вищої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освіти.</w:t>
      </w:r>
      <w:r w:rsidR="00386F16" w:rsidRPr="00793DA5">
        <w:rPr>
          <w:sz w:val="28"/>
          <w:szCs w:val="28"/>
        </w:rPr>
        <w:t xml:space="preserve"> Діяльність </w:t>
      </w:r>
      <w:r w:rsidR="00CB3562" w:rsidRPr="00793DA5">
        <w:rPr>
          <w:sz w:val="28"/>
          <w:szCs w:val="28"/>
        </w:rPr>
        <w:t>Відділу</w:t>
      </w:r>
      <w:r w:rsidR="00386F16" w:rsidRPr="00793DA5">
        <w:rPr>
          <w:sz w:val="28"/>
          <w:szCs w:val="28"/>
        </w:rPr>
        <w:t xml:space="preserve"> направлена на виконання </w:t>
      </w:r>
      <w:r w:rsidR="00414295" w:rsidRPr="00793DA5">
        <w:rPr>
          <w:sz w:val="28"/>
          <w:szCs w:val="28"/>
        </w:rPr>
        <w:t>У</w:t>
      </w:r>
      <w:r w:rsidR="00386F16" w:rsidRPr="00793DA5">
        <w:rPr>
          <w:sz w:val="28"/>
          <w:szCs w:val="28"/>
        </w:rPr>
        <w:t>ніверситетом завдань державної системи вищої освіти з метою входження національної системи освіти і науки України в європейський простір.</w:t>
      </w:r>
    </w:p>
    <w:p w14:paraId="4CE9A829" w14:textId="1EF364FF" w:rsidR="00386F16" w:rsidRPr="00793DA5" w:rsidRDefault="00386F16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У сво</w:t>
      </w:r>
      <w:r w:rsidR="00B873BD" w:rsidRPr="00793DA5">
        <w:rPr>
          <w:sz w:val="28"/>
          <w:szCs w:val="28"/>
        </w:rPr>
        <w:t>ї</w:t>
      </w:r>
      <w:r w:rsidRPr="00793DA5">
        <w:rPr>
          <w:sz w:val="28"/>
          <w:szCs w:val="28"/>
        </w:rPr>
        <w:t xml:space="preserve">й діяльності </w:t>
      </w:r>
      <w:r w:rsidR="00CB3562" w:rsidRPr="00793DA5">
        <w:rPr>
          <w:sz w:val="28"/>
          <w:szCs w:val="28"/>
        </w:rPr>
        <w:t>В</w:t>
      </w:r>
      <w:r w:rsidRPr="00793DA5">
        <w:rPr>
          <w:sz w:val="28"/>
          <w:szCs w:val="28"/>
        </w:rPr>
        <w:t>ідділ керується Законами України «Про освіту», «Про вищу освіту</w:t>
      </w:r>
      <w:r w:rsidR="00541FAB" w:rsidRPr="00793DA5">
        <w:rPr>
          <w:sz w:val="28"/>
          <w:szCs w:val="28"/>
        </w:rPr>
        <w:t xml:space="preserve">», нормативно-правовими </w:t>
      </w:r>
      <w:r w:rsidR="00166D5E" w:rsidRPr="00793DA5">
        <w:rPr>
          <w:sz w:val="28"/>
          <w:szCs w:val="28"/>
        </w:rPr>
        <w:t xml:space="preserve">документами про вищу освіту Міністерства внутрішніх справ,  </w:t>
      </w:r>
      <w:r w:rsidR="00541FAB" w:rsidRPr="00793DA5">
        <w:rPr>
          <w:sz w:val="28"/>
          <w:szCs w:val="28"/>
        </w:rPr>
        <w:t>Міністерства освіти і науки України</w:t>
      </w:r>
      <w:r w:rsidR="00414295" w:rsidRPr="00793DA5">
        <w:rPr>
          <w:sz w:val="28"/>
          <w:szCs w:val="28"/>
        </w:rPr>
        <w:t>, Статутом Університету</w:t>
      </w:r>
      <w:r w:rsidR="00541FAB" w:rsidRPr="00793DA5">
        <w:rPr>
          <w:sz w:val="28"/>
          <w:szCs w:val="28"/>
        </w:rPr>
        <w:t xml:space="preserve"> та цим Положенням.</w:t>
      </w:r>
      <w:r w:rsidRPr="00793DA5">
        <w:rPr>
          <w:sz w:val="28"/>
          <w:szCs w:val="28"/>
        </w:rPr>
        <w:t xml:space="preserve"> </w:t>
      </w:r>
    </w:p>
    <w:p w14:paraId="3AE4FABF" w14:textId="71A0B83F" w:rsidR="00541FAB" w:rsidRPr="00793DA5" w:rsidRDefault="00E12F52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Робота </w:t>
      </w:r>
      <w:r w:rsidR="00B873BD" w:rsidRPr="00793DA5">
        <w:rPr>
          <w:sz w:val="28"/>
          <w:szCs w:val="28"/>
        </w:rPr>
        <w:t>Відділу</w:t>
      </w:r>
      <w:r w:rsidRPr="00793DA5">
        <w:rPr>
          <w:sz w:val="28"/>
          <w:szCs w:val="28"/>
        </w:rPr>
        <w:t xml:space="preserve"> та його підрозділів здійснюється на основі типової документації</w:t>
      </w:r>
      <w:r w:rsidR="00166D5E" w:rsidRPr="00793DA5">
        <w:rPr>
          <w:sz w:val="28"/>
          <w:szCs w:val="28"/>
        </w:rPr>
        <w:t xml:space="preserve"> </w:t>
      </w:r>
      <w:r w:rsidRPr="00793DA5">
        <w:rPr>
          <w:sz w:val="28"/>
          <w:szCs w:val="28"/>
        </w:rPr>
        <w:t xml:space="preserve">Міністерства освіти і науки України </w:t>
      </w:r>
      <w:r w:rsidR="00166D5E" w:rsidRPr="00793DA5">
        <w:rPr>
          <w:sz w:val="28"/>
          <w:szCs w:val="28"/>
        </w:rPr>
        <w:t xml:space="preserve">та Міністерства внутрішніх справ, </w:t>
      </w:r>
      <w:r w:rsidRPr="00793DA5">
        <w:rPr>
          <w:sz w:val="28"/>
          <w:szCs w:val="28"/>
        </w:rPr>
        <w:t>регламентується відповідними річними планами роботи в</w:t>
      </w:r>
      <w:r w:rsidR="00414295" w:rsidRPr="00793DA5">
        <w:rPr>
          <w:sz w:val="28"/>
          <w:szCs w:val="28"/>
        </w:rPr>
        <w:t>ідділу, затвердженими ректором У</w:t>
      </w:r>
      <w:r w:rsidRPr="00793DA5">
        <w:rPr>
          <w:sz w:val="28"/>
          <w:szCs w:val="28"/>
        </w:rPr>
        <w:t>ніверситету.</w:t>
      </w:r>
    </w:p>
    <w:p w14:paraId="7D7440A8" w14:textId="1FECA1D1" w:rsidR="00541FAB" w:rsidRPr="00793DA5" w:rsidRDefault="00CB3562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35"/>
          <w:tab w:val="left" w:pos="4669"/>
          <w:tab w:val="left" w:pos="5906"/>
          <w:tab w:val="left" w:pos="867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В</w:t>
      </w:r>
      <w:r w:rsidR="00541FAB" w:rsidRPr="00793DA5">
        <w:rPr>
          <w:sz w:val="28"/>
          <w:szCs w:val="28"/>
        </w:rPr>
        <w:t xml:space="preserve">ідділ підпорядковується </w:t>
      </w:r>
      <w:r w:rsidR="00E12F52" w:rsidRPr="00793DA5">
        <w:rPr>
          <w:sz w:val="28"/>
          <w:szCs w:val="28"/>
        </w:rPr>
        <w:t>ректору</w:t>
      </w:r>
      <w:r w:rsidR="00414295" w:rsidRPr="00793DA5">
        <w:rPr>
          <w:sz w:val="28"/>
          <w:szCs w:val="28"/>
        </w:rPr>
        <w:t xml:space="preserve"> Університету</w:t>
      </w:r>
      <w:r w:rsidR="00E12F52" w:rsidRPr="00793DA5">
        <w:rPr>
          <w:sz w:val="28"/>
          <w:szCs w:val="28"/>
        </w:rPr>
        <w:t xml:space="preserve">, а в оперативному управлінні підпорядковується безпосередньо </w:t>
      </w:r>
      <w:r w:rsidR="00541FAB" w:rsidRPr="00793DA5">
        <w:rPr>
          <w:sz w:val="28"/>
          <w:szCs w:val="28"/>
        </w:rPr>
        <w:t>проректор</w:t>
      </w:r>
      <w:r w:rsidR="00E12F52" w:rsidRPr="00793DA5">
        <w:rPr>
          <w:sz w:val="28"/>
          <w:szCs w:val="28"/>
        </w:rPr>
        <w:t>у</w:t>
      </w:r>
      <w:r w:rsidR="00541FAB" w:rsidRPr="00793DA5">
        <w:rPr>
          <w:sz w:val="28"/>
          <w:szCs w:val="28"/>
        </w:rPr>
        <w:t xml:space="preserve"> </w:t>
      </w:r>
      <w:r w:rsidR="00414295" w:rsidRPr="00793DA5">
        <w:rPr>
          <w:sz w:val="28"/>
          <w:szCs w:val="28"/>
        </w:rPr>
        <w:t>У</w:t>
      </w:r>
      <w:r w:rsidR="00541FAB" w:rsidRPr="00793DA5">
        <w:rPr>
          <w:sz w:val="28"/>
          <w:szCs w:val="28"/>
        </w:rPr>
        <w:t>ніверситету</w:t>
      </w:r>
      <w:r w:rsidR="00B873BD" w:rsidRPr="00793DA5">
        <w:rPr>
          <w:sz w:val="28"/>
          <w:szCs w:val="28"/>
        </w:rPr>
        <w:t xml:space="preserve"> за напрямом навчально-методичної роботи</w:t>
      </w:r>
      <w:r w:rsidR="00541FAB" w:rsidRPr="00793DA5">
        <w:rPr>
          <w:sz w:val="28"/>
          <w:szCs w:val="28"/>
        </w:rPr>
        <w:t>.</w:t>
      </w:r>
    </w:p>
    <w:p w14:paraId="6FE173F9" w14:textId="42314C97" w:rsidR="00541FAB" w:rsidRPr="00793DA5" w:rsidRDefault="00CB3562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В</w:t>
      </w:r>
      <w:r w:rsidR="00B873BD" w:rsidRPr="00793DA5">
        <w:rPr>
          <w:sz w:val="28"/>
          <w:szCs w:val="28"/>
        </w:rPr>
        <w:t xml:space="preserve">ідділ звітує про свою діяльність перед ректором </w:t>
      </w:r>
      <w:proofErr w:type="spellStart"/>
      <w:r w:rsidR="00414295" w:rsidRPr="00793DA5">
        <w:rPr>
          <w:sz w:val="28"/>
          <w:szCs w:val="28"/>
        </w:rPr>
        <w:t>Ууніверситету</w:t>
      </w:r>
      <w:proofErr w:type="spellEnd"/>
      <w:r w:rsidR="00414295" w:rsidRPr="00793DA5">
        <w:rPr>
          <w:sz w:val="28"/>
          <w:szCs w:val="28"/>
        </w:rPr>
        <w:t xml:space="preserve"> та проректором У</w:t>
      </w:r>
      <w:r w:rsidR="00B873BD" w:rsidRPr="00793DA5">
        <w:rPr>
          <w:sz w:val="28"/>
          <w:szCs w:val="28"/>
        </w:rPr>
        <w:t>ніверситету за напрямом навчально-методичної роботи.</w:t>
      </w:r>
    </w:p>
    <w:p w14:paraId="372B1CE8" w14:textId="4B930C5F" w:rsidR="00CD598F" w:rsidRPr="00793DA5" w:rsidRDefault="00CD598F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40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Штат Відділу складається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згідно штатного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розкладу</w:t>
      </w:r>
      <w:r w:rsidRPr="00793DA5">
        <w:rPr>
          <w:spacing w:val="-4"/>
          <w:sz w:val="28"/>
          <w:szCs w:val="28"/>
        </w:rPr>
        <w:t xml:space="preserve"> </w:t>
      </w:r>
      <w:r w:rsidR="00414295" w:rsidRPr="00793DA5">
        <w:rPr>
          <w:spacing w:val="-4"/>
          <w:sz w:val="28"/>
          <w:szCs w:val="28"/>
        </w:rPr>
        <w:t>У</w:t>
      </w:r>
      <w:r w:rsidRPr="00793DA5">
        <w:rPr>
          <w:sz w:val="28"/>
          <w:szCs w:val="28"/>
        </w:rPr>
        <w:t>ніверситету,</w:t>
      </w:r>
      <w:r w:rsidRPr="00793DA5">
        <w:rPr>
          <w:spacing w:val="5"/>
          <w:sz w:val="28"/>
          <w:szCs w:val="28"/>
        </w:rPr>
        <w:t xml:space="preserve"> </w:t>
      </w:r>
      <w:r w:rsidRPr="00793DA5">
        <w:rPr>
          <w:sz w:val="28"/>
          <w:szCs w:val="28"/>
        </w:rPr>
        <w:t>затвердженого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МВС</w:t>
      </w:r>
      <w:r w:rsidRPr="00793DA5">
        <w:rPr>
          <w:spacing w:val="8"/>
          <w:sz w:val="28"/>
          <w:szCs w:val="28"/>
        </w:rPr>
        <w:t xml:space="preserve"> </w:t>
      </w:r>
      <w:r w:rsidRPr="00793DA5">
        <w:rPr>
          <w:sz w:val="28"/>
          <w:szCs w:val="28"/>
        </w:rPr>
        <w:t>України.</w:t>
      </w:r>
    </w:p>
    <w:p w14:paraId="0C00B718" w14:textId="2E14BF6E" w:rsidR="00B873BD" w:rsidRPr="00793DA5" w:rsidRDefault="00B873BD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Кадровий склад Відділу </w:t>
      </w:r>
      <w:r w:rsidR="00CB3562" w:rsidRPr="00793DA5">
        <w:rPr>
          <w:sz w:val="28"/>
          <w:szCs w:val="28"/>
        </w:rPr>
        <w:t xml:space="preserve">затверджується ректором </w:t>
      </w:r>
      <w:r w:rsidR="00414295" w:rsidRPr="00793DA5">
        <w:rPr>
          <w:sz w:val="28"/>
          <w:szCs w:val="28"/>
        </w:rPr>
        <w:t>У</w:t>
      </w:r>
      <w:r w:rsidR="00CB3562" w:rsidRPr="00793DA5">
        <w:rPr>
          <w:sz w:val="28"/>
          <w:szCs w:val="28"/>
        </w:rPr>
        <w:t xml:space="preserve">ніверситету за </w:t>
      </w:r>
      <w:r w:rsidR="00414295" w:rsidRPr="00793DA5">
        <w:rPr>
          <w:sz w:val="28"/>
          <w:szCs w:val="28"/>
        </w:rPr>
        <w:t>пропозицією</w:t>
      </w:r>
      <w:r w:rsidR="00CB3562" w:rsidRPr="00793DA5">
        <w:rPr>
          <w:sz w:val="28"/>
          <w:szCs w:val="28"/>
        </w:rPr>
        <w:t xml:space="preserve"> проректор</w:t>
      </w:r>
      <w:r w:rsidR="00414295" w:rsidRPr="00793DA5">
        <w:rPr>
          <w:sz w:val="28"/>
          <w:szCs w:val="28"/>
        </w:rPr>
        <w:t>а</w:t>
      </w:r>
      <w:r w:rsidR="00CB3562" w:rsidRPr="00793DA5">
        <w:rPr>
          <w:sz w:val="28"/>
          <w:szCs w:val="28"/>
        </w:rPr>
        <w:t xml:space="preserve"> </w:t>
      </w:r>
      <w:r w:rsidR="00414295" w:rsidRPr="00793DA5">
        <w:rPr>
          <w:sz w:val="28"/>
          <w:szCs w:val="28"/>
        </w:rPr>
        <w:t>У</w:t>
      </w:r>
      <w:r w:rsidR="00CB3562" w:rsidRPr="00793DA5">
        <w:rPr>
          <w:sz w:val="28"/>
          <w:szCs w:val="28"/>
        </w:rPr>
        <w:t>ніверситету за напрямом навчально-методичної роботи.</w:t>
      </w:r>
    </w:p>
    <w:p w14:paraId="127CB9C9" w14:textId="2E3CFADD" w:rsidR="00CB3562" w:rsidRPr="00793DA5" w:rsidRDefault="00CB3562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Керівник Відділу призначається і звільняється зі своєї посади ректором </w:t>
      </w:r>
      <w:r w:rsidR="00414295" w:rsidRPr="00793DA5">
        <w:rPr>
          <w:sz w:val="28"/>
          <w:szCs w:val="28"/>
        </w:rPr>
        <w:t>У</w:t>
      </w:r>
      <w:r w:rsidRPr="00793DA5">
        <w:rPr>
          <w:sz w:val="28"/>
          <w:szCs w:val="28"/>
        </w:rPr>
        <w:t xml:space="preserve">ніверситету за поданням проректора </w:t>
      </w:r>
      <w:r w:rsidR="00414295" w:rsidRPr="00793DA5">
        <w:rPr>
          <w:sz w:val="28"/>
          <w:szCs w:val="28"/>
        </w:rPr>
        <w:t>У</w:t>
      </w:r>
      <w:r w:rsidRPr="00793DA5">
        <w:rPr>
          <w:sz w:val="28"/>
          <w:szCs w:val="28"/>
        </w:rPr>
        <w:t>ніверситету за напрямом навчально-методичної роботи.</w:t>
      </w:r>
    </w:p>
    <w:p w14:paraId="55F011FC" w14:textId="77777777" w:rsidR="00044E80" w:rsidRPr="00793DA5" w:rsidRDefault="00044E80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35"/>
          <w:tab w:val="left" w:pos="3104"/>
          <w:tab w:val="left" w:pos="4409"/>
          <w:tab w:val="left" w:pos="7545"/>
          <w:tab w:val="left" w:pos="86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Керівництво роботою </w:t>
      </w:r>
      <w:r w:rsidR="00CD598F" w:rsidRPr="00793DA5">
        <w:rPr>
          <w:sz w:val="28"/>
          <w:szCs w:val="28"/>
        </w:rPr>
        <w:t>В</w:t>
      </w:r>
      <w:r w:rsidRPr="00793DA5">
        <w:rPr>
          <w:sz w:val="28"/>
          <w:szCs w:val="28"/>
        </w:rPr>
        <w:t>ідділу здійснює</w:t>
      </w:r>
      <w:r w:rsidRPr="00793DA5">
        <w:rPr>
          <w:spacing w:val="-67"/>
          <w:sz w:val="28"/>
          <w:szCs w:val="28"/>
        </w:rPr>
        <w:t xml:space="preserve"> </w:t>
      </w:r>
      <w:r w:rsidRPr="00793DA5">
        <w:rPr>
          <w:sz w:val="28"/>
          <w:szCs w:val="28"/>
        </w:rPr>
        <w:t>начальник</w:t>
      </w:r>
      <w:r w:rsidRPr="00793DA5">
        <w:rPr>
          <w:spacing w:val="-1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навчально-методичного відділу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його заступник.</w:t>
      </w:r>
    </w:p>
    <w:p w14:paraId="75EED2B3" w14:textId="77777777" w:rsidR="00044E80" w:rsidRPr="00793DA5" w:rsidRDefault="00044E80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Структурними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підрозділами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навчально-методичного</w:t>
      </w:r>
      <w:r w:rsidRPr="00793DA5">
        <w:rPr>
          <w:spacing w:val="-3"/>
          <w:sz w:val="28"/>
          <w:szCs w:val="28"/>
        </w:rPr>
        <w:t xml:space="preserve"> </w:t>
      </w:r>
      <w:r w:rsidRPr="00793DA5">
        <w:rPr>
          <w:sz w:val="28"/>
          <w:szCs w:val="28"/>
        </w:rPr>
        <w:t>відділу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є:</w:t>
      </w:r>
    </w:p>
    <w:p w14:paraId="66161B48" w14:textId="77777777" w:rsidR="00044E80" w:rsidRPr="00793DA5" w:rsidRDefault="00044E80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відділення</w:t>
      </w:r>
      <w:r w:rsidRPr="00793DA5">
        <w:rPr>
          <w:spacing w:val="-7"/>
          <w:sz w:val="28"/>
          <w:szCs w:val="28"/>
        </w:rPr>
        <w:t xml:space="preserve"> </w:t>
      </w:r>
      <w:r w:rsidRPr="00793DA5">
        <w:rPr>
          <w:sz w:val="28"/>
          <w:szCs w:val="28"/>
        </w:rPr>
        <w:t>планування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-7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процесу;</w:t>
      </w:r>
    </w:p>
    <w:p w14:paraId="7921758A" w14:textId="77777777" w:rsidR="00044E80" w:rsidRPr="00793DA5" w:rsidRDefault="00044E80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відділення</w:t>
      </w:r>
      <w:r w:rsidRPr="00793DA5">
        <w:rPr>
          <w:spacing w:val="-8"/>
          <w:sz w:val="28"/>
          <w:szCs w:val="28"/>
        </w:rPr>
        <w:t xml:space="preserve"> </w:t>
      </w:r>
      <w:r w:rsidRPr="00793DA5">
        <w:rPr>
          <w:sz w:val="28"/>
          <w:szCs w:val="28"/>
        </w:rPr>
        <w:t>методичного</w:t>
      </w:r>
      <w:r w:rsidRPr="00793DA5">
        <w:rPr>
          <w:spacing w:val="-8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забезпечення</w:t>
      </w:r>
      <w:r w:rsidRPr="00793DA5">
        <w:rPr>
          <w:spacing w:val="-7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-8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процесу;</w:t>
      </w:r>
    </w:p>
    <w:p w14:paraId="13A72DEA" w14:textId="77777777" w:rsidR="00044E80" w:rsidRPr="00793DA5" w:rsidRDefault="00044E80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 xml:space="preserve">відділення забезпечення якості освіти; </w:t>
      </w:r>
    </w:p>
    <w:p w14:paraId="0F992A60" w14:textId="77777777" w:rsidR="00044E80" w:rsidRPr="00793DA5" w:rsidRDefault="00044E80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технічного забезпечення освітнього процесу.</w:t>
      </w:r>
    </w:p>
    <w:p w14:paraId="22A4646E" w14:textId="77777777" w:rsidR="00CB3562" w:rsidRPr="00793DA5" w:rsidRDefault="00CD598F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lastRenderedPageBreak/>
        <w:t>Ві</w:t>
      </w:r>
      <w:r w:rsidR="00CB3562" w:rsidRPr="00793DA5">
        <w:rPr>
          <w:sz w:val="28"/>
          <w:szCs w:val="28"/>
        </w:rPr>
        <w:t>дділ самостійно або спільно з іншими підрозділами готує матеріали для обговорення на ректораті, Вченій та методичній радах університету, для проєктів наказів, інформації та звітів тощо.</w:t>
      </w:r>
    </w:p>
    <w:p w14:paraId="17AD91E7" w14:textId="308D063D" w:rsidR="00404BF4" w:rsidRPr="00793DA5" w:rsidRDefault="00CB3562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Права та </w:t>
      </w:r>
      <w:r w:rsidR="00CB0D49" w:rsidRPr="00793DA5">
        <w:rPr>
          <w:sz w:val="28"/>
          <w:szCs w:val="28"/>
        </w:rPr>
        <w:t>обов’язки</w:t>
      </w:r>
      <w:r w:rsidRPr="00793DA5">
        <w:rPr>
          <w:sz w:val="28"/>
          <w:szCs w:val="28"/>
        </w:rPr>
        <w:t xml:space="preserve"> співробітників Відділу визначаються посадовими інструкціями, розробленими керівником навчально-методичного відділу </w:t>
      </w:r>
      <w:r w:rsidR="00404BF4" w:rsidRPr="00793DA5">
        <w:rPr>
          <w:sz w:val="28"/>
          <w:szCs w:val="28"/>
        </w:rPr>
        <w:t xml:space="preserve">у відповідності </w:t>
      </w:r>
      <w:r w:rsidR="00414295" w:rsidRPr="00793DA5">
        <w:rPr>
          <w:sz w:val="28"/>
          <w:szCs w:val="28"/>
        </w:rPr>
        <w:t>до законодавства</w:t>
      </w:r>
      <w:r w:rsidR="00404BF4" w:rsidRPr="00793DA5">
        <w:rPr>
          <w:sz w:val="28"/>
          <w:szCs w:val="28"/>
        </w:rPr>
        <w:t xml:space="preserve"> України і затверджуються проректор</w:t>
      </w:r>
      <w:r w:rsidR="00414295" w:rsidRPr="00793DA5">
        <w:rPr>
          <w:sz w:val="28"/>
          <w:szCs w:val="28"/>
        </w:rPr>
        <w:t>ом</w:t>
      </w:r>
      <w:r w:rsidR="00404BF4" w:rsidRPr="00793DA5">
        <w:rPr>
          <w:sz w:val="28"/>
          <w:szCs w:val="28"/>
        </w:rPr>
        <w:t xml:space="preserve"> </w:t>
      </w:r>
      <w:r w:rsidR="00414295" w:rsidRPr="00793DA5">
        <w:rPr>
          <w:sz w:val="28"/>
          <w:szCs w:val="28"/>
        </w:rPr>
        <w:t>У</w:t>
      </w:r>
      <w:r w:rsidR="00404BF4" w:rsidRPr="00793DA5">
        <w:rPr>
          <w:sz w:val="28"/>
          <w:szCs w:val="28"/>
        </w:rPr>
        <w:t>ніверситету за напрямом навчально-методичної роботи.</w:t>
      </w:r>
    </w:p>
    <w:p w14:paraId="78C30F66" w14:textId="77777777" w:rsidR="00CB3562" w:rsidRPr="00793DA5" w:rsidRDefault="00404BF4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Основними завданнями Відділу є:</w:t>
      </w:r>
    </w:p>
    <w:p w14:paraId="6E32BD01" w14:textId="6BEE6D48" w:rsidR="00404BF4" w:rsidRPr="00793DA5" w:rsidRDefault="00404BF4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 xml:space="preserve">методичне та організаційне забезпечення, а також координація науково-педагогічної діяльності </w:t>
      </w:r>
      <w:r w:rsidR="00414295" w:rsidRPr="00793DA5">
        <w:rPr>
          <w:sz w:val="28"/>
          <w:szCs w:val="28"/>
        </w:rPr>
        <w:t>У</w:t>
      </w:r>
      <w:r w:rsidRPr="00793DA5">
        <w:rPr>
          <w:sz w:val="28"/>
          <w:szCs w:val="28"/>
        </w:rPr>
        <w:t>ніверситету щодо навчального процесу;</w:t>
      </w:r>
    </w:p>
    <w:p w14:paraId="2B89C06F" w14:textId="107C0836" w:rsidR="00404BF4" w:rsidRPr="00793DA5" w:rsidRDefault="00404BF4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 xml:space="preserve">здійснення теоретичних досліджень і розробка заходів щодо вдосконалення навчального процесу та ефективності його планування, а також планування робочого часу викладачів і освітнього процесу здобувачів, удосконалення навчальних планів згідно зі стандартами вищої освіти з різних спеціальностей та впровадження їх у навчальний процес </w:t>
      </w:r>
      <w:r w:rsidR="00414295" w:rsidRPr="00793DA5">
        <w:rPr>
          <w:sz w:val="28"/>
          <w:szCs w:val="28"/>
        </w:rPr>
        <w:t>У</w:t>
      </w:r>
      <w:r w:rsidRPr="00793DA5">
        <w:rPr>
          <w:sz w:val="28"/>
          <w:szCs w:val="28"/>
        </w:rPr>
        <w:t>ніверситету</w:t>
      </w:r>
      <w:r w:rsidR="00044E80" w:rsidRPr="00793DA5">
        <w:rPr>
          <w:sz w:val="28"/>
          <w:szCs w:val="28"/>
        </w:rPr>
        <w:t>;</w:t>
      </w:r>
    </w:p>
    <w:p w14:paraId="5EA8198B" w14:textId="77777777" w:rsidR="00044E80" w:rsidRPr="00793DA5" w:rsidRDefault="00044E80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сприяння систематичному впровадженню методів активізації навчального процесу, використання сучасних науково-теоретичних матеріалів та технологій навчання;</w:t>
      </w:r>
    </w:p>
    <w:p w14:paraId="71E8E4AD" w14:textId="77777777" w:rsidR="00044E80" w:rsidRPr="00793DA5" w:rsidRDefault="00044E80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удосконалення якості викладання навчальних дисциплін та проведення підсумкової атестації студентів;</w:t>
      </w:r>
    </w:p>
    <w:p w14:paraId="0E99B25E" w14:textId="02C8FEFD" w:rsidR="00044E80" w:rsidRPr="00793DA5" w:rsidRDefault="00414295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організація ліцензування нових спеціальностей та акредитації освітніх програм;</w:t>
      </w:r>
    </w:p>
    <w:p w14:paraId="395C7AD1" w14:textId="77777777" w:rsidR="00044E80" w:rsidRPr="00793DA5" w:rsidRDefault="00044E80" w:rsidP="00793DA5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373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підготовка, замовлення та отримання документів про вищу освіту.</w:t>
      </w:r>
    </w:p>
    <w:p w14:paraId="2BE08662" w14:textId="77777777" w:rsidR="00F16D9D" w:rsidRPr="00793DA5" w:rsidRDefault="00DB3776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Функціями</w:t>
      </w:r>
      <w:r w:rsidRPr="00793DA5">
        <w:rPr>
          <w:spacing w:val="-8"/>
          <w:sz w:val="28"/>
          <w:szCs w:val="28"/>
        </w:rPr>
        <w:t xml:space="preserve"> </w:t>
      </w:r>
      <w:r w:rsidR="00CD598F" w:rsidRPr="00793DA5">
        <w:rPr>
          <w:sz w:val="28"/>
          <w:szCs w:val="28"/>
        </w:rPr>
        <w:t>В</w:t>
      </w:r>
      <w:r w:rsidRPr="00793DA5">
        <w:rPr>
          <w:sz w:val="28"/>
          <w:szCs w:val="28"/>
        </w:rPr>
        <w:t>ідділу</w:t>
      </w:r>
      <w:r w:rsidRPr="00793DA5">
        <w:rPr>
          <w:spacing w:val="-11"/>
          <w:sz w:val="28"/>
          <w:szCs w:val="28"/>
        </w:rPr>
        <w:t xml:space="preserve"> </w:t>
      </w:r>
      <w:r w:rsidRPr="00793DA5">
        <w:rPr>
          <w:sz w:val="28"/>
          <w:szCs w:val="28"/>
        </w:rPr>
        <w:t>є:</w:t>
      </w:r>
    </w:p>
    <w:p w14:paraId="17F4DAFE" w14:textId="4C5A0AFC" w:rsidR="003804C5" w:rsidRPr="00793DA5" w:rsidRDefault="003804C5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координація навчальної та навчально-методичної роботи інститутів та кафедр Університету, організація розроблення складових навчально-методичного забезпечення освітнього процесу та його системне вдосконалення;</w:t>
      </w:r>
    </w:p>
    <w:p w14:paraId="5F902B00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організація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планування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-8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процесу;</w:t>
      </w:r>
    </w:p>
    <w:p w14:paraId="38CE9131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координація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діяльності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кафедр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організації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курсантів,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студентів</w:t>
      </w:r>
      <w:r w:rsidRPr="00793DA5">
        <w:rPr>
          <w:spacing w:val="-2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5"/>
          <w:sz w:val="28"/>
          <w:szCs w:val="28"/>
        </w:rPr>
        <w:t xml:space="preserve"> </w:t>
      </w:r>
      <w:r w:rsidRPr="00793DA5">
        <w:rPr>
          <w:sz w:val="28"/>
          <w:szCs w:val="28"/>
        </w:rPr>
        <w:t>слухачів;</w:t>
      </w:r>
    </w:p>
    <w:p w14:paraId="67A4D7BF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супроводження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методичної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роботи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кафедр;</w:t>
      </w:r>
    </w:p>
    <w:p w14:paraId="39F59726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впровадження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освітній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</w:t>
      </w:r>
      <w:r w:rsidRPr="00793DA5">
        <w:rPr>
          <w:spacing w:val="-4"/>
          <w:sz w:val="28"/>
          <w:szCs w:val="28"/>
        </w:rPr>
        <w:t xml:space="preserve"> </w:t>
      </w:r>
      <w:r w:rsidR="00CD598F" w:rsidRPr="00793DA5">
        <w:rPr>
          <w:sz w:val="28"/>
          <w:szCs w:val="28"/>
        </w:rPr>
        <w:t>інформаційно-комунікаційних технологій</w:t>
      </w:r>
      <w:r w:rsidRPr="00793DA5">
        <w:rPr>
          <w:sz w:val="28"/>
          <w:szCs w:val="28"/>
        </w:rPr>
        <w:t>;</w:t>
      </w:r>
    </w:p>
    <w:p w14:paraId="1DB461B3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забезпечення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сприятливих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умов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підготовки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курсантів,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студентів</w:t>
      </w:r>
      <w:r w:rsidRPr="00793DA5">
        <w:rPr>
          <w:spacing w:val="-2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2"/>
          <w:sz w:val="28"/>
          <w:szCs w:val="28"/>
        </w:rPr>
        <w:t xml:space="preserve"> </w:t>
      </w:r>
      <w:r w:rsidRPr="00793DA5">
        <w:rPr>
          <w:sz w:val="28"/>
          <w:szCs w:val="28"/>
        </w:rPr>
        <w:t>слухачів;</w:t>
      </w:r>
    </w:p>
    <w:p w14:paraId="2C14E226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організація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практичного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навчання</w:t>
      </w:r>
      <w:r w:rsidRPr="00793DA5">
        <w:rPr>
          <w:spacing w:val="-7"/>
          <w:sz w:val="28"/>
          <w:szCs w:val="28"/>
        </w:rPr>
        <w:t xml:space="preserve"> </w:t>
      </w:r>
      <w:r w:rsidRPr="00793DA5">
        <w:rPr>
          <w:sz w:val="28"/>
          <w:szCs w:val="28"/>
        </w:rPr>
        <w:t>серед</w:t>
      </w:r>
      <w:r w:rsidRPr="00793DA5">
        <w:rPr>
          <w:spacing w:val="-1"/>
          <w:sz w:val="28"/>
          <w:szCs w:val="28"/>
        </w:rPr>
        <w:t xml:space="preserve"> </w:t>
      </w:r>
      <w:r w:rsidRPr="00793DA5">
        <w:rPr>
          <w:sz w:val="28"/>
          <w:szCs w:val="28"/>
        </w:rPr>
        <w:t>курсантів,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студентів;</w:t>
      </w:r>
    </w:p>
    <w:p w14:paraId="3834A8A4" w14:textId="77777777" w:rsidR="00F16D9D" w:rsidRPr="00793DA5" w:rsidRDefault="00DB3776" w:rsidP="00793DA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004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контроль за відповідністю навчально-методичної роботи вимогам МОН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МВС</w:t>
      </w:r>
      <w:r w:rsidRPr="00793DA5">
        <w:rPr>
          <w:spacing w:val="2"/>
          <w:sz w:val="28"/>
          <w:szCs w:val="28"/>
        </w:rPr>
        <w:t xml:space="preserve"> </w:t>
      </w:r>
      <w:r w:rsidRPr="00793DA5">
        <w:rPr>
          <w:sz w:val="28"/>
          <w:szCs w:val="28"/>
        </w:rPr>
        <w:t>України</w:t>
      </w:r>
      <w:r w:rsidR="00044E80" w:rsidRPr="00793DA5">
        <w:rPr>
          <w:sz w:val="28"/>
          <w:szCs w:val="28"/>
        </w:rPr>
        <w:t>.</w:t>
      </w:r>
    </w:p>
    <w:p w14:paraId="57367770" w14:textId="77777777" w:rsidR="00F16D9D" w:rsidRPr="00793DA5" w:rsidRDefault="00DB3776" w:rsidP="00793DA5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lastRenderedPageBreak/>
        <w:t>Забезпечення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межах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повноважень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здійснення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заходів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щодо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запобігання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і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протидії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корупції,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контролю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їх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реалізацією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підрозділі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та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неухильного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дотримання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положень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Закону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України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«Про</w:t>
      </w:r>
      <w:r w:rsidRPr="00793DA5">
        <w:rPr>
          <w:spacing w:val="7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запобігання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корупції»,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Державної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програми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щодо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реалізації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засад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державної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антикорупційної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політики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Україні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(Антикорупційної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стратегії),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Антикорупційної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програми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Міністерства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внутрішніх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справ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України,</w:t>
      </w:r>
      <w:r w:rsidRPr="00793DA5">
        <w:rPr>
          <w:spacing w:val="-67"/>
          <w:sz w:val="28"/>
          <w:szCs w:val="28"/>
        </w:rPr>
        <w:t xml:space="preserve"> </w:t>
      </w:r>
      <w:r w:rsidRPr="00793DA5">
        <w:rPr>
          <w:sz w:val="28"/>
          <w:szCs w:val="28"/>
        </w:rPr>
        <w:t xml:space="preserve">Антикорупційної програми Донецького </w:t>
      </w:r>
      <w:r w:rsidR="00884450" w:rsidRPr="00793DA5">
        <w:rPr>
          <w:sz w:val="28"/>
          <w:szCs w:val="28"/>
        </w:rPr>
        <w:t>державного університету внутрішніх справ</w:t>
      </w:r>
      <w:r w:rsidRPr="00793DA5">
        <w:rPr>
          <w:sz w:val="28"/>
          <w:szCs w:val="28"/>
        </w:rPr>
        <w:t xml:space="preserve"> МВС України,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організаційно-розпорядчих документів НАЗК, МВС України та</w:t>
      </w:r>
      <w:r w:rsidRPr="00793DA5">
        <w:rPr>
          <w:spacing w:val="1"/>
          <w:sz w:val="28"/>
          <w:szCs w:val="28"/>
        </w:rPr>
        <w:t xml:space="preserve"> </w:t>
      </w:r>
      <w:proofErr w:type="spellStart"/>
      <w:r w:rsidR="00884450" w:rsidRPr="00793DA5">
        <w:rPr>
          <w:sz w:val="28"/>
          <w:szCs w:val="28"/>
        </w:rPr>
        <w:t>ДонДУВС</w:t>
      </w:r>
      <w:proofErr w:type="spellEnd"/>
      <w:r w:rsidR="00884450" w:rsidRPr="00793DA5">
        <w:rPr>
          <w:sz w:val="28"/>
          <w:szCs w:val="28"/>
        </w:rPr>
        <w:t xml:space="preserve"> </w:t>
      </w:r>
      <w:r w:rsidRPr="00793DA5">
        <w:rPr>
          <w:sz w:val="28"/>
          <w:szCs w:val="28"/>
        </w:rPr>
        <w:t>МВС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питань</w:t>
      </w:r>
      <w:r w:rsidRPr="00793DA5">
        <w:rPr>
          <w:spacing w:val="-2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запобігання</w:t>
      </w:r>
      <w:r w:rsidRPr="00793DA5">
        <w:rPr>
          <w:spacing w:val="2"/>
          <w:sz w:val="28"/>
          <w:szCs w:val="28"/>
        </w:rPr>
        <w:t xml:space="preserve"> </w:t>
      </w:r>
      <w:r w:rsidRPr="00793DA5">
        <w:rPr>
          <w:sz w:val="28"/>
          <w:szCs w:val="28"/>
        </w:rPr>
        <w:t>корупції.</w:t>
      </w:r>
    </w:p>
    <w:p w14:paraId="5F90F80D" w14:textId="77777777" w:rsidR="00C6367C" w:rsidRPr="00793DA5" w:rsidRDefault="00C6367C" w:rsidP="00793DA5">
      <w:pPr>
        <w:pStyle w:val="a5"/>
        <w:shd w:val="clear" w:color="auto" w:fill="FFFFFF" w:themeFill="background1"/>
        <w:tabs>
          <w:tab w:val="left" w:pos="1547"/>
        </w:tabs>
        <w:spacing w:line="276" w:lineRule="auto"/>
        <w:ind w:left="0" w:firstLine="709"/>
        <w:rPr>
          <w:sz w:val="28"/>
          <w:szCs w:val="28"/>
        </w:rPr>
      </w:pPr>
    </w:p>
    <w:p w14:paraId="5788E7EF" w14:textId="77777777" w:rsidR="00F16D9D" w:rsidRPr="00793DA5" w:rsidRDefault="00C6367C" w:rsidP="00793DA5">
      <w:pPr>
        <w:pStyle w:val="1"/>
        <w:shd w:val="clear" w:color="auto" w:fill="FFFFFF" w:themeFill="background1"/>
        <w:tabs>
          <w:tab w:val="left" w:pos="1234"/>
        </w:tabs>
        <w:spacing w:line="276" w:lineRule="auto"/>
        <w:ind w:left="0" w:firstLine="709"/>
        <w:jc w:val="center"/>
        <w:rPr>
          <w:u w:val="none"/>
        </w:rPr>
      </w:pPr>
      <w:r w:rsidRPr="00793DA5">
        <w:rPr>
          <w:u w:val="none"/>
        </w:rPr>
        <w:t>ІІ</w:t>
      </w:r>
      <w:r w:rsidR="003C4C96" w:rsidRPr="00793DA5">
        <w:rPr>
          <w:u w:val="none"/>
        </w:rPr>
        <w:t xml:space="preserve">. </w:t>
      </w:r>
      <w:r w:rsidR="00DB3776" w:rsidRPr="00793DA5">
        <w:rPr>
          <w:u w:val="none"/>
        </w:rPr>
        <w:t>ВІДДІЛЕННЯ</w:t>
      </w:r>
      <w:r w:rsidR="00DB3776" w:rsidRPr="00793DA5">
        <w:rPr>
          <w:spacing w:val="-7"/>
          <w:u w:val="none"/>
        </w:rPr>
        <w:t xml:space="preserve"> </w:t>
      </w:r>
      <w:r w:rsidR="00DB3776" w:rsidRPr="00793DA5">
        <w:rPr>
          <w:u w:val="none"/>
        </w:rPr>
        <w:t>ПЛАНУВАННЯ</w:t>
      </w:r>
      <w:r w:rsidR="00DB3776" w:rsidRPr="00793DA5">
        <w:rPr>
          <w:spacing w:val="-8"/>
          <w:u w:val="none"/>
        </w:rPr>
        <w:t xml:space="preserve"> </w:t>
      </w:r>
      <w:r w:rsidR="00DB3776" w:rsidRPr="00793DA5">
        <w:rPr>
          <w:u w:val="none"/>
        </w:rPr>
        <w:t>НАВЧАЛЬНОГО</w:t>
      </w:r>
      <w:r w:rsidR="00DB3776" w:rsidRPr="00793DA5">
        <w:rPr>
          <w:spacing w:val="-8"/>
          <w:u w:val="none"/>
        </w:rPr>
        <w:t xml:space="preserve"> </w:t>
      </w:r>
      <w:r w:rsidR="00DB3776" w:rsidRPr="00793DA5">
        <w:rPr>
          <w:u w:val="none"/>
        </w:rPr>
        <w:t>ПРОЦЕСУ</w:t>
      </w:r>
    </w:p>
    <w:p w14:paraId="3A36942A" w14:textId="77777777" w:rsidR="00F16D9D" w:rsidRPr="00793DA5" w:rsidRDefault="00F16D9D" w:rsidP="00793DA5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b/>
        </w:rPr>
      </w:pPr>
    </w:p>
    <w:p w14:paraId="5ADEEF04" w14:textId="77777777" w:rsidR="00F16D9D" w:rsidRPr="00793DA5" w:rsidRDefault="00DB3776" w:rsidP="00793DA5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Функціями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відділ</w:t>
      </w:r>
      <w:r w:rsidR="0019640D" w:rsidRPr="00793DA5">
        <w:rPr>
          <w:sz w:val="28"/>
          <w:szCs w:val="28"/>
        </w:rPr>
        <w:t>ення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з</w:t>
      </w:r>
      <w:r w:rsidRPr="00793DA5">
        <w:rPr>
          <w:spacing w:val="-3"/>
          <w:sz w:val="28"/>
          <w:szCs w:val="28"/>
        </w:rPr>
        <w:t xml:space="preserve"> </w:t>
      </w:r>
      <w:r w:rsidRPr="00793DA5">
        <w:rPr>
          <w:sz w:val="28"/>
          <w:szCs w:val="28"/>
        </w:rPr>
        <w:t>планування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</w:t>
      </w:r>
      <w:r w:rsidRPr="00793DA5">
        <w:rPr>
          <w:spacing w:val="-8"/>
          <w:sz w:val="28"/>
          <w:szCs w:val="28"/>
        </w:rPr>
        <w:t xml:space="preserve"> </w:t>
      </w:r>
      <w:r w:rsidRPr="00793DA5">
        <w:rPr>
          <w:sz w:val="28"/>
          <w:szCs w:val="28"/>
        </w:rPr>
        <w:t>є:</w:t>
      </w:r>
    </w:p>
    <w:p w14:paraId="35844B8A" w14:textId="654A6352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60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абезпечення</w:t>
      </w:r>
      <w:r w:rsidR="00DB3776" w:rsidRPr="00793DA5">
        <w:rPr>
          <w:spacing w:val="5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діяльності</w:t>
      </w:r>
      <w:r w:rsidR="00DB3776" w:rsidRPr="00793DA5">
        <w:rPr>
          <w:spacing w:val="5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закладу</w:t>
      </w:r>
      <w:r w:rsidR="00DB3776" w:rsidRPr="00793DA5">
        <w:rPr>
          <w:spacing w:val="6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вищої</w:t>
      </w:r>
      <w:r w:rsidR="00DB3776" w:rsidRPr="00793DA5">
        <w:rPr>
          <w:spacing w:val="5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освіти</w:t>
      </w:r>
      <w:r w:rsidR="00DB3776" w:rsidRPr="00793DA5">
        <w:rPr>
          <w:spacing w:val="6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</w:t>
      </w:r>
      <w:r w:rsidR="00DB3776" w:rsidRPr="00793DA5">
        <w:rPr>
          <w:spacing w:val="5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відповідності</w:t>
      </w:r>
      <w:r w:rsidR="003804C5" w:rsidRPr="00793DA5">
        <w:rPr>
          <w:sz w:val="28"/>
          <w:szCs w:val="28"/>
        </w:rPr>
        <w:t xml:space="preserve"> </w:t>
      </w:r>
      <w:r w:rsidR="00DB3776" w:rsidRPr="00793DA5">
        <w:rPr>
          <w:spacing w:val="5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</w:t>
      </w:r>
      <w:r w:rsidR="003804C5" w:rsidRPr="00793DA5">
        <w:rPr>
          <w:sz w:val="28"/>
          <w:szCs w:val="28"/>
        </w:rPr>
        <w:t xml:space="preserve"> 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вимог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МОН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МВС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України</w:t>
      </w:r>
      <w:r w:rsidR="0048722C" w:rsidRPr="00793DA5">
        <w:rPr>
          <w:sz w:val="28"/>
          <w:szCs w:val="28"/>
        </w:rPr>
        <w:t>;</w:t>
      </w:r>
    </w:p>
    <w:p w14:paraId="2F52B3DE" w14:textId="7777777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47"/>
          <w:tab w:val="left" w:pos="3149"/>
          <w:tab w:val="left" w:pos="4628"/>
          <w:tab w:val="left" w:pos="5808"/>
          <w:tab w:val="left" w:pos="6293"/>
          <w:tab w:val="left" w:pos="7290"/>
          <w:tab w:val="left" w:pos="7745"/>
          <w:tab w:val="left" w:pos="88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DB3776" w:rsidRPr="00793DA5">
        <w:rPr>
          <w:sz w:val="28"/>
          <w:szCs w:val="28"/>
        </w:rPr>
        <w:t>рганізація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освітнього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процесу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денній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заочній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формах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навчання</w:t>
      </w:r>
      <w:r w:rsidR="0048722C" w:rsidRPr="00793DA5">
        <w:rPr>
          <w:sz w:val="28"/>
          <w:szCs w:val="28"/>
        </w:rPr>
        <w:t>;</w:t>
      </w:r>
    </w:p>
    <w:p w14:paraId="12CB111C" w14:textId="7777777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DB3776" w:rsidRPr="00793DA5">
        <w:rPr>
          <w:sz w:val="28"/>
          <w:szCs w:val="28"/>
        </w:rPr>
        <w:t>оординація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роботи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планування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серед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курсантів,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слухачів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студентів</w:t>
      </w:r>
      <w:r w:rsidR="0048722C" w:rsidRPr="00793DA5">
        <w:rPr>
          <w:sz w:val="28"/>
          <w:szCs w:val="28"/>
        </w:rPr>
        <w:t>.</w:t>
      </w:r>
    </w:p>
    <w:p w14:paraId="135C2143" w14:textId="77777777" w:rsidR="00F16D9D" w:rsidRPr="00793DA5" w:rsidRDefault="00DB3776" w:rsidP="00793DA5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Відділ</w:t>
      </w:r>
      <w:r w:rsidR="0019640D" w:rsidRPr="00793DA5">
        <w:rPr>
          <w:sz w:val="28"/>
          <w:szCs w:val="28"/>
        </w:rPr>
        <w:t>ення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з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планування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виконує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наступні</w:t>
      </w:r>
      <w:r w:rsidRPr="00793DA5">
        <w:rPr>
          <w:spacing w:val="-10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завдання:</w:t>
      </w:r>
    </w:p>
    <w:p w14:paraId="5074C2C2" w14:textId="0A503199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DB3776" w:rsidRPr="00793DA5">
        <w:rPr>
          <w:sz w:val="28"/>
          <w:szCs w:val="28"/>
        </w:rPr>
        <w:t>рганізовує</w:t>
      </w:r>
      <w:r w:rsidR="00DB3776" w:rsidRPr="00793DA5">
        <w:rPr>
          <w:spacing w:val="3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формування</w:t>
      </w:r>
      <w:r w:rsidR="00DB3776" w:rsidRPr="00793DA5">
        <w:rPr>
          <w:spacing w:val="3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розкладу</w:t>
      </w:r>
      <w:r w:rsidR="00DB3776" w:rsidRPr="00793DA5">
        <w:rPr>
          <w:spacing w:val="2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навчальних</w:t>
      </w:r>
      <w:r w:rsidR="00DB3776" w:rsidRPr="00793DA5">
        <w:rPr>
          <w:spacing w:val="2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занять</w:t>
      </w:r>
      <w:r w:rsidR="00DB3776" w:rsidRPr="00793DA5">
        <w:rPr>
          <w:spacing w:val="2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</w:t>
      </w:r>
      <w:r w:rsidR="00DB3776" w:rsidRPr="00793DA5">
        <w:rPr>
          <w:spacing w:val="4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денній</w:t>
      </w:r>
      <w:r w:rsidR="00DB3776" w:rsidRPr="00793DA5">
        <w:rPr>
          <w:spacing w:val="30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4D70B4" w:rsidRPr="00793DA5">
        <w:rPr>
          <w:sz w:val="28"/>
          <w:szCs w:val="28"/>
          <w:lang w:val="ru-RU"/>
        </w:rPr>
        <w:t xml:space="preserve"> 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заочній формі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навчання</w:t>
      </w:r>
      <w:r w:rsidR="0048722C" w:rsidRPr="00793DA5">
        <w:rPr>
          <w:sz w:val="28"/>
          <w:szCs w:val="28"/>
        </w:rPr>
        <w:t>;</w:t>
      </w:r>
    </w:p>
    <w:p w14:paraId="2A6067E4" w14:textId="71D1275D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46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С</w:t>
      </w:r>
      <w:r w:rsidR="00DB3776" w:rsidRPr="00793DA5">
        <w:rPr>
          <w:sz w:val="28"/>
          <w:szCs w:val="28"/>
        </w:rPr>
        <w:t>воєчасно,</w:t>
      </w:r>
      <w:r w:rsidR="00DB3776" w:rsidRPr="00793DA5">
        <w:rPr>
          <w:spacing w:val="1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</w:t>
      </w:r>
      <w:r w:rsidR="00DB3776" w:rsidRPr="00793DA5">
        <w:rPr>
          <w:spacing w:val="1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початку</w:t>
      </w:r>
      <w:r w:rsidR="00DB3776" w:rsidRPr="00793DA5">
        <w:rPr>
          <w:spacing w:val="1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навчального</w:t>
      </w:r>
      <w:r w:rsidR="00DB3776" w:rsidRPr="00793DA5">
        <w:rPr>
          <w:spacing w:val="1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року,</w:t>
      </w:r>
      <w:r w:rsidR="00DB3776" w:rsidRPr="00793DA5">
        <w:rPr>
          <w:spacing w:val="1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формує</w:t>
      </w:r>
      <w:r w:rsidR="00DB3776" w:rsidRPr="00793DA5">
        <w:rPr>
          <w:spacing w:val="1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графік</w:t>
      </w:r>
      <w:r w:rsidR="00DB3776" w:rsidRPr="00793DA5">
        <w:rPr>
          <w:spacing w:val="2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–</w:t>
      </w:r>
      <w:r w:rsidR="00DB3776" w:rsidRPr="00793DA5">
        <w:rPr>
          <w:spacing w:val="20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календар</w:t>
      </w:r>
      <w:r w:rsidR="003804C5" w:rsidRPr="00793DA5">
        <w:rPr>
          <w:sz w:val="28"/>
          <w:szCs w:val="28"/>
        </w:rPr>
        <w:t xml:space="preserve"> 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навчального процесу</w:t>
      </w:r>
      <w:r w:rsidR="0048722C" w:rsidRPr="00793DA5">
        <w:rPr>
          <w:sz w:val="28"/>
          <w:szCs w:val="28"/>
        </w:rPr>
        <w:t>;</w:t>
      </w:r>
    </w:p>
    <w:p w14:paraId="4F7E6062" w14:textId="7777777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37"/>
          <w:tab w:val="left" w:pos="3182"/>
          <w:tab w:val="left" w:pos="4789"/>
          <w:tab w:val="left" w:pos="6512"/>
          <w:tab w:val="left" w:pos="7442"/>
          <w:tab w:val="left" w:pos="817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Р</w:t>
      </w:r>
      <w:r w:rsidR="00DB3776" w:rsidRPr="00793DA5">
        <w:rPr>
          <w:sz w:val="28"/>
          <w:szCs w:val="28"/>
        </w:rPr>
        <w:t>івномірно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розподіляє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аудиторний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фонд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для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pacing w:val="-1"/>
          <w:sz w:val="28"/>
          <w:szCs w:val="28"/>
        </w:rPr>
        <w:t>забезпечення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навчального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процесу</w:t>
      </w:r>
      <w:r w:rsidR="0048722C" w:rsidRPr="00793DA5">
        <w:rPr>
          <w:sz w:val="28"/>
          <w:szCs w:val="28"/>
        </w:rPr>
        <w:t>;</w:t>
      </w:r>
    </w:p>
    <w:p w14:paraId="3E445F2D" w14:textId="7777777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6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ланує</w:t>
      </w:r>
      <w:r w:rsidR="00DB3776" w:rsidRPr="00793DA5">
        <w:rPr>
          <w:spacing w:val="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приймає</w:t>
      </w:r>
      <w:r w:rsidR="00DB3776" w:rsidRPr="00793DA5">
        <w:rPr>
          <w:spacing w:val="1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участь</w:t>
      </w:r>
      <w:r w:rsidR="00DB3776" w:rsidRPr="00793DA5">
        <w:rPr>
          <w:spacing w:val="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організації</w:t>
      </w:r>
      <w:r w:rsidR="00DB3776" w:rsidRPr="00793DA5">
        <w:rPr>
          <w:spacing w:val="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модульних/підсумкових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контролів,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екзаменаційних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сесій,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державних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екзаменів</w:t>
      </w:r>
      <w:r w:rsidR="0048722C" w:rsidRPr="00793DA5">
        <w:rPr>
          <w:sz w:val="28"/>
          <w:szCs w:val="28"/>
        </w:rPr>
        <w:t>;</w:t>
      </w:r>
    </w:p>
    <w:p w14:paraId="60041770" w14:textId="70EF69DF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риймає</w:t>
      </w:r>
      <w:r w:rsidR="00DB3776" w:rsidRPr="00793DA5">
        <w:rPr>
          <w:spacing w:val="4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участь</w:t>
      </w:r>
      <w:r w:rsidR="00DB3776" w:rsidRPr="00793DA5">
        <w:rPr>
          <w:spacing w:val="4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4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організації</w:t>
      </w:r>
      <w:r w:rsidR="00DB3776" w:rsidRPr="00793DA5">
        <w:rPr>
          <w:spacing w:val="3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заходів</w:t>
      </w:r>
      <w:r w:rsidR="00DB3776" w:rsidRPr="00793DA5">
        <w:rPr>
          <w:spacing w:val="4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по</w:t>
      </w:r>
      <w:r w:rsidR="00DB3776" w:rsidRPr="00793DA5">
        <w:rPr>
          <w:spacing w:val="4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підвищенню</w:t>
      </w:r>
      <w:r w:rsidR="00DB3776" w:rsidRPr="00793DA5">
        <w:rPr>
          <w:spacing w:val="4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кваліфікаці</w:t>
      </w:r>
      <w:r w:rsidR="004D70B4" w:rsidRPr="00793DA5">
        <w:rPr>
          <w:sz w:val="28"/>
          <w:szCs w:val="28"/>
        </w:rPr>
        <w:t xml:space="preserve">ї </w:t>
      </w:r>
      <w:r w:rsidR="00DB3776" w:rsidRPr="00793DA5">
        <w:rPr>
          <w:sz w:val="28"/>
          <w:szCs w:val="28"/>
        </w:rPr>
        <w:t>науково-педагогічного складу</w:t>
      </w:r>
      <w:r w:rsidR="0048722C" w:rsidRPr="00793DA5">
        <w:rPr>
          <w:sz w:val="28"/>
          <w:szCs w:val="28"/>
        </w:rPr>
        <w:t>;</w:t>
      </w:r>
    </w:p>
    <w:p w14:paraId="18041894" w14:textId="7777777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37"/>
          <w:tab w:val="left" w:pos="2860"/>
          <w:tab w:val="left" w:pos="3889"/>
          <w:tab w:val="left" w:pos="4747"/>
          <w:tab w:val="left" w:pos="6253"/>
          <w:tab w:val="left" w:pos="71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дійснює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заходи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організації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серед</w:t>
      </w:r>
      <w:r w:rsidR="00884450" w:rsidRPr="00793DA5">
        <w:rPr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науково-педагогічних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працівників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методичних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зборів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конференцій</w:t>
      </w:r>
      <w:r w:rsidR="0048722C" w:rsidRPr="00793DA5">
        <w:rPr>
          <w:sz w:val="28"/>
          <w:szCs w:val="28"/>
        </w:rPr>
        <w:t>;</w:t>
      </w:r>
    </w:p>
    <w:p w14:paraId="702FA707" w14:textId="2BBD7697" w:rsidR="00F16D9D" w:rsidRPr="00793DA5" w:rsidRDefault="00F95779" w:rsidP="00793DA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3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Ф</w:t>
      </w:r>
      <w:r w:rsidR="00DB3776" w:rsidRPr="00793DA5">
        <w:rPr>
          <w:sz w:val="28"/>
          <w:szCs w:val="28"/>
        </w:rPr>
        <w:t>ормує</w:t>
      </w:r>
      <w:r w:rsidR="00DB3776" w:rsidRPr="00793DA5">
        <w:rPr>
          <w:spacing w:val="4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заявки</w:t>
      </w:r>
      <w:r w:rsidR="00DB3776" w:rsidRPr="00793DA5">
        <w:rPr>
          <w:spacing w:val="4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</w:t>
      </w:r>
      <w:r w:rsidR="00DB3776" w:rsidRPr="00793DA5">
        <w:rPr>
          <w:spacing w:val="5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придбання</w:t>
      </w:r>
      <w:r w:rsidR="00DB3776" w:rsidRPr="00793DA5">
        <w:rPr>
          <w:spacing w:val="4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бланків</w:t>
      </w:r>
      <w:r w:rsidR="00DB3776" w:rsidRPr="00793DA5">
        <w:rPr>
          <w:spacing w:val="4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документів,</w:t>
      </w:r>
      <w:r w:rsidR="00DB3776" w:rsidRPr="00793DA5">
        <w:rPr>
          <w:spacing w:val="5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необхідних</w:t>
      </w:r>
      <w:r w:rsidR="00DB3776" w:rsidRPr="00793DA5">
        <w:rPr>
          <w:spacing w:val="4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для</w:t>
      </w:r>
      <w:r w:rsidR="004D70B4" w:rsidRPr="00793DA5">
        <w:rPr>
          <w:sz w:val="28"/>
          <w:szCs w:val="28"/>
        </w:rPr>
        <w:t xml:space="preserve"> 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забезпечення</w:t>
      </w:r>
      <w:r w:rsidR="00DB3776" w:rsidRPr="00793DA5">
        <w:rPr>
          <w:spacing w:val="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освітнього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процесу.</w:t>
      </w:r>
    </w:p>
    <w:p w14:paraId="6F279966" w14:textId="77777777" w:rsidR="00F16D9D" w:rsidRPr="00793DA5" w:rsidRDefault="00F16D9D" w:rsidP="00793DA5">
      <w:pPr>
        <w:pStyle w:val="a3"/>
        <w:shd w:val="clear" w:color="auto" w:fill="FFFFFF" w:themeFill="background1"/>
        <w:spacing w:line="276" w:lineRule="auto"/>
        <w:ind w:left="0" w:firstLine="709"/>
        <w:jc w:val="both"/>
      </w:pPr>
    </w:p>
    <w:p w14:paraId="6D369D59" w14:textId="77777777" w:rsidR="00793DA5" w:rsidRDefault="00793DA5" w:rsidP="00793DA5">
      <w:pPr>
        <w:pStyle w:val="1"/>
        <w:shd w:val="clear" w:color="auto" w:fill="FFFFFF" w:themeFill="background1"/>
        <w:tabs>
          <w:tab w:val="left" w:pos="740"/>
        </w:tabs>
        <w:spacing w:line="276" w:lineRule="auto"/>
        <w:ind w:left="0" w:firstLine="709"/>
        <w:jc w:val="center"/>
        <w:rPr>
          <w:u w:val="none"/>
          <w:lang w:val="ru-RU"/>
        </w:rPr>
      </w:pPr>
    </w:p>
    <w:p w14:paraId="2B6450C5" w14:textId="77777777" w:rsidR="00793DA5" w:rsidRDefault="00793DA5" w:rsidP="00793DA5">
      <w:pPr>
        <w:pStyle w:val="1"/>
        <w:shd w:val="clear" w:color="auto" w:fill="FFFFFF" w:themeFill="background1"/>
        <w:tabs>
          <w:tab w:val="left" w:pos="740"/>
        </w:tabs>
        <w:spacing w:line="276" w:lineRule="auto"/>
        <w:ind w:left="0" w:firstLine="709"/>
        <w:jc w:val="center"/>
        <w:rPr>
          <w:u w:val="none"/>
          <w:lang w:val="ru-RU"/>
        </w:rPr>
      </w:pPr>
    </w:p>
    <w:p w14:paraId="633F49F4" w14:textId="77777777" w:rsidR="00793DA5" w:rsidRDefault="00793DA5" w:rsidP="00793DA5">
      <w:pPr>
        <w:pStyle w:val="1"/>
        <w:shd w:val="clear" w:color="auto" w:fill="FFFFFF" w:themeFill="background1"/>
        <w:tabs>
          <w:tab w:val="left" w:pos="740"/>
        </w:tabs>
        <w:spacing w:line="276" w:lineRule="auto"/>
        <w:ind w:left="0" w:firstLine="709"/>
        <w:jc w:val="center"/>
        <w:rPr>
          <w:u w:val="none"/>
          <w:lang w:val="ru-RU"/>
        </w:rPr>
      </w:pPr>
    </w:p>
    <w:p w14:paraId="5D34C095" w14:textId="77777777" w:rsidR="00F16D9D" w:rsidRPr="00793DA5" w:rsidRDefault="003C4C96" w:rsidP="00793DA5">
      <w:pPr>
        <w:pStyle w:val="1"/>
        <w:shd w:val="clear" w:color="auto" w:fill="FFFFFF" w:themeFill="background1"/>
        <w:tabs>
          <w:tab w:val="left" w:pos="740"/>
        </w:tabs>
        <w:spacing w:line="276" w:lineRule="auto"/>
        <w:ind w:left="0" w:firstLine="709"/>
        <w:jc w:val="center"/>
        <w:rPr>
          <w:u w:val="none"/>
        </w:rPr>
      </w:pPr>
      <w:r w:rsidRPr="00793DA5">
        <w:rPr>
          <w:u w:val="none"/>
        </w:rPr>
        <w:lastRenderedPageBreak/>
        <w:t>І</w:t>
      </w:r>
      <w:r w:rsidR="00C6367C" w:rsidRPr="00793DA5">
        <w:rPr>
          <w:u w:val="none"/>
        </w:rPr>
        <w:t>І</w:t>
      </w:r>
      <w:r w:rsidRPr="00793DA5">
        <w:rPr>
          <w:u w:val="none"/>
        </w:rPr>
        <w:t xml:space="preserve">І. </w:t>
      </w:r>
      <w:r w:rsidR="00DB3776" w:rsidRPr="00793DA5">
        <w:rPr>
          <w:u w:val="none"/>
        </w:rPr>
        <w:t>ВІДДІЛЕННЯ</w:t>
      </w:r>
      <w:r w:rsidR="00DB3776" w:rsidRPr="00793DA5">
        <w:rPr>
          <w:spacing w:val="-10"/>
          <w:u w:val="none"/>
        </w:rPr>
        <w:t xml:space="preserve"> </w:t>
      </w:r>
      <w:r w:rsidR="00DB3776" w:rsidRPr="00793DA5">
        <w:rPr>
          <w:u w:val="none"/>
        </w:rPr>
        <w:t>МЕТОДИЧНОГО</w:t>
      </w:r>
      <w:r w:rsidR="00DB3776" w:rsidRPr="00793DA5">
        <w:rPr>
          <w:spacing w:val="-11"/>
          <w:u w:val="none"/>
        </w:rPr>
        <w:t xml:space="preserve"> </w:t>
      </w:r>
      <w:r w:rsidR="00DB3776" w:rsidRPr="00793DA5">
        <w:rPr>
          <w:u w:val="none"/>
        </w:rPr>
        <w:t>ЗАБЕЗПЕЧЕННЯ</w:t>
      </w:r>
      <w:r w:rsidR="00DB3776" w:rsidRPr="00793DA5">
        <w:rPr>
          <w:spacing w:val="-10"/>
          <w:u w:val="none"/>
        </w:rPr>
        <w:t xml:space="preserve"> </w:t>
      </w:r>
      <w:r w:rsidR="00DB3776" w:rsidRPr="00793DA5">
        <w:rPr>
          <w:u w:val="none"/>
        </w:rPr>
        <w:t>НАВЧАЛЬНОГО</w:t>
      </w:r>
      <w:r w:rsidR="00DB3776" w:rsidRPr="00793DA5">
        <w:rPr>
          <w:spacing w:val="-67"/>
          <w:u w:val="none"/>
        </w:rPr>
        <w:t xml:space="preserve"> </w:t>
      </w:r>
      <w:r w:rsidR="00DB3776" w:rsidRPr="00793DA5">
        <w:rPr>
          <w:u w:val="none"/>
        </w:rPr>
        <w:t>ПРОЦЕСУ</w:t>
      </w:r>
    </w:p>
    <w:p w14:paraId="4BCD0EF0" w14:textId="77777777" w:rsidR="00F16D9D" w:rsidRPr="00793DA5" w:rsidRDefault="00F16D9D" w:rsidP="00793DA5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b/>
        </w:rPr>
      </w:pPr>
    </w:p>
    <w:p w14:paraId="14C2DBDD" w14:textId="77777777" w:rsidR="00F16D9D" w:rsidRPr="00793DA5" w:rsidRDefault="00DB3776" w:rsidP="00793DA5">
      <w:pPr>
        <w:pStyle w:val="a5"/>
        <w:numPr>
          <w:ilvl w:val="1"/>
          <w:numId w:val="2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Функціями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відділення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методичного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забезпечення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навчального</w:t>
      </w:r>
      <w:r w:rsidRPr="00793DA5">
        <w:rPr>
          <w:spacing w:val="1"/>
          <w:sz w:val="28"/>
          <w:szCs w:val="28"/>
        </w:rPr>
        <w:t xml:space="preserve"> </w:t>
      </w:r>
      <w:r w:rsidRPr="00793DA5">
        <w:rPr>
          <w:sz w:val="28"/>
          <w:szCs w:val="28"/>
        </w:rPr>
        <w:t>процесу</w:t>
      </w:r>
      <w:r w:rsidR="003C4C96" w:rsidRPr="00793DA5">
        <w:rPr>
          <w:spacing w:val="-4"/>
          <w:sz w:val="28"/>
          <w:szCs w:val="28"/>
        </w:rPr>
        <w:t> </w:t>
      </w:r>
      <w:r w:rsidRPr="00793DA5">
        <w:rPr>
          <w:sz w:val="28"/>
          <w:szCs w:val="28"/>
        </w:rPr>
        <w:t>є:</w:t>
      </w:r>
    </w:p>
    <w:p w14:paraId="12797C7D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А</w:t>
      </w:r>
      <w:r w:rsidR="00DB3776" w:rsidRPr="00793DA5">
        <w:rPr>
          <w:sz w:val="28"/>
          <w:szCs w:val="28"/>
        </w:rPr>
        <w:t>наліз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стану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успішності</w:t>
      </w:r>
      <w:r w:rsidR="00DB3776" w:rsidRPr="00793DA5">
        <w:rPr>
          <w:spacing w:val="59"/>
          <w:sz w:val="28"/>
          <w:szCs w:val="28"/>
        </w:rPr>
        <w:t xml:space="preserve"> </w:t>
      </w:r>
      <w:r w:rsidR="0019640D" w:rsidRPr="00793DA5">
        <w:rPr>
          <w:sz w:val="28"/>
          <w:szCs w:val="28"/>
        </w:rPr>
        <w:t>здобувачів вищої освіти</w:t>
      </w:r>
      <w:r w:rsidR="00DB3776" w:rsidRPr="00793DA5">
        <w:rPr>
          <w:sz w:val="28"/>
          <w:szCs w:val="28"/>
        </w:rPr>
        <w:t>.</w:t>
      </w:r>
    </w:p>
    <w:p w14:paraId="59A97AA9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DB3776" w:rsidRPr="00793DA5">
        <w:rPr>
          <w:sz w:val="28"/>
          <w:szCs w:val="28"/>
        </w:rPr>
        <w:t>онтроль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аналіз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науково-методичного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рівня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забезпечення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 xml:space="preserve">навчальних дисциплін в </w:t>
      </w:r>
      <w:r w:rsidR="007B1721" w:rsidRPr="00793DA5">
        <w:rPr>
          <w:sz w:val="28"/>
          <w:szCs w:val="28"/>
        </w:rPr>
        <w:t>університеті</w:t>
      </w:r>
      <w:r w:rsidR="00DB3776" w:rsidRPr="00793DA5">
        <w:rPr>
          <w:sz w:val="28"/>
          <w:szCs w:val="28"/>
        </w:rPr>
        <w:t xml:space="preserve"> та дотримання науково-педагогічним складом</w:t>
      </w:r>
      <w:r w:rsidR="0019640D" w:rsidRPr="00793DA5">
        <w:rPr>
          <w:sz w:val="28"/>
          <w:szCs w:val="28"/>
        </w:rPr>
        <w:t xml:space="preserve"> 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вимог,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 регламентують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організацію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навчально-методичної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роботи.</w:t>
      </w:r>
    </w:p>
    <w:p w14:paraId="55D38886" w14:textId="77777777" w:rsidR="003C4C96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DB3776" w:rsidRPr="00793DA5">
        <w:rPr>
          <w:sz w:val="28"/>
          <w:szCs w:val="28"/>
        </w:rPr>
        <w:t xml:space="preserve">онтроль за дотриманням навчальної дисципліни з боку </w:t>
      </w:r>
      <w:r w:rsidR="0019640D" w:rsidRPr="00793DA5">
        <w:rPr>
          <w:sz w:val="28"/>
          <w:szCs w:val="28"/>
        </w:rPr>
        <w:t xml:space="preserve">здобувачів вищої освіти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викладачів</w:t>
      </w:r>
      <w:r w:rsidR="00DB3776" w:rsidRPr="00793DA5">
        <w:rPr>
          <w:spacing w:val="3"/>
          <w:sz w:val="28"/>
          <w:szCs w:val="28"/>
        </w:rPr>
        <w:t xml:space="preserve"> </w:t>
      </w:r>
      <w:r w:rsidR="007B1721" w:rsidRPr="00793DA5">
        <w:rPr>
          <w:sz w:val="28"/>
          <w:szCs w:val="28"/>
        </w:rPr>
        <w:t>уніве</w:t>
      </w:r>
      <w:r w:rsidR="00BB26B0" w:rsidRPr="00793DA5">
        <w:rPr>
          <w:sz w:val="28"/>
          <w:szCs w:val="28"/>
        </w:rPr>
        <w:t>р</w:t>
      </w:r>
      <w:r w:rsidR="007B1721" w:rsidRPr="00793DA5">
        <w:rPr>
          <w:sz w:val="28"/>
          <w:szCs w:val="28"/>
        </w:rPr>
        <w:t>ситет</w:t>
      </w:r>
      <w:r w:rsidR="00DB3776" w:rsidRPr="00793DA5">
        <w:rPr>
          <w:sz w:val="28"/>
          <w:szCs w:val="28"/>
        </w:rPr>
        <w:t>у.</w:t>
      </w:r>
    </w:p>
    <w:p w14:paraId="2F29626F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А</w:t>
      </w:r>
      <w:r w:rsidR="00DB3776" w:rsidRPr="00793DA5">
        <w:rPr>
          <w:sz w:val="28"/>
          <w:szCs w:val="28"/>
        </w:rPr>
        <w:t>наліз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стану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ведення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документації,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яка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стосується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навчально-виховної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роботи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</w:t>
      </w:r>
      <w:r w:rsidR="00DB3776" w:rsidRPr="00793DA5">
        <w:rPr>
          <w:spacing w:val="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 xml:space="preserve">кафедрах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.</w:t>
      </w:r>
    </w:p>
    <w:p w14:paraId="61B2096C" w14:textId="77777777" w:rsidR="00F16D9D" w:rsidRPr="00793DA5" w:rsidRDefault="00DB3776" w:rsidP="00793DA5">
      <w:pPr>
        <w:pStyle w:val="a5"/>
        <w:numPr>
          <w:ilvl w:val="1"/>
          <w:numId w:val="2"/>
        </w:numPr>
        <w:shd w:val="clear" w:color="auto" w:fill="FFFFFF" w:themeFill="background1"/>
        <w:tabs>
          <w:tab w:val="left" w:pos="13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Відділ</w:t>
      </w:r>
      <w:r w:rsidR="0019640D" w:rsidRPr="00793DA5">
        <w:rPr>
          <w:sz w:val="28"/>
          <w:szCs w:val="28"/>
        </w:rPr>
        <w:t>ення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методичного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забезпечення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виконує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наступні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завдання:</w:t>
      </w:r>
    </w:p>
    <w:p w14:paraId="062070EB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дійснює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вибірковий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контроль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відвідування</w:t>
      </w:r>
      <w:r w:rsidR="00DB3776" w:rsidRPr="00793DA5">
        <w:rPr>
          <w:spacing w:val="7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курсантами,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студентами 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слухачами навчальних занять.</w:t>
      </w:r>
    </w:p>
    <w:p w14:paraId="2598A471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6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C6367C" w:rsidRPr="00793DA5">
        <w:rPr>
          <w:sz w:val="28"/>
          <w:szCs w:val="28"/>
        </w:rPr>
        <w:t>ожного семестру</w:t>
      </w:r>
      <w:r w:rsidR="00DB3776" w:rsidRPr="00793DA5">
        <w:rPr>
          <w:sz w:val="28"/>
          <w:szCs w:val="28"/>
        </w:rPr>
        <w:t xml:space="preserve"> проводить аналіз успішності курсантів, студентів 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слухачів.</w:t>
      </w:r>
    </w:p>
    <w:p w14:paraId="6BE937F3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Г</w:t>
      </w:r>
      <w:r w:rsidR="00DB3776" w:rsidRPr="00793DA5">
        <w:rPr>
          <w:sz w:val="28"/>
          <w:szCs w:val="28"/>
        </w:rPr>
        <w:t>отує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доповідає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керівництву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звіти-аналізи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підсумками сесій та навчального року</w:t>
      </w:r>
      <w:r w:rsidR="00134CD1" w:rsidRPr="00793DA5">
        <w:rPr>
          <w:sz w:val="28"/>
          <w:szCs w:val="28"/>
        </w:rPr>
        <w:t>,</w:t>
      </w:r>
      <w:r w:rsidR="00DB3776" w:rsidRPr="00793DA5">
        <w:rPr>
          <w:sz w:val="28"/>
          <w:szCs w:val="28"/>
        </w:rPr>
        <w:t xml:space="preserve"> готує пропозиції щодо їх подальшого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навчання.</w:t>
      </w:r>
    </w:p>
    <w:p w14:paraId="6D144841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4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дійснює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контроль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веденням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методичної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документації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кафедрами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.</w:t>
      </w:r>
    </w:p>
    <w:p w14:paraId="3E24E3DE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3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Р</w:t>
      </w:r>
      <w:r w:rsidR="00DB3776" w:rsidRPr="00793DA5">
        <w:rPr>
          <w:sz w:val="28"/>
          <w:szCs w:val="28"/>
        </w:rPr>
        <w:t>озробляє заходи покращення наукового, навчально-виховного 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методичного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рівнів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викладання навчальних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дисциплін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2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університеті</w:t>
      </w:r>
      <w:r w:rsidR="00DB3776" w:rsidRPr="00793DA5">
        <w:rPr>
          <w:sz w:val="28"/>
          <w:szCs w:val="28"/>
        </w:rPr>
        <w:t>.</w:t>
      </w:r>
    </w:p>
    <w:p w14:paraId="28469809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3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дійснює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заходи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забезпечення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випускників</w:t>
      </w:r>
      <w:r w:rsidR="00DB3776" w:rsidRPr="00793DA5">
        <w:rPr>
          <w:spacing w:val="1"/>
          <w:sz w:val="28"/>
          <w:szCs w:val="28"/>
        </w:rPr>
        <w:t xml:space="preserve"> </w:t>
      </w:r>
      <w:r w:rsidR="00BB26B0" w:rsidRPr="00793DA5">
        <w:rPr>
          <w:sz w:val="28"/>
          <w:szCs w:val="28"/>
        </w:rPr>
        <w:t>університету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документами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отримання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вищої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1"/>
          <w:sz w:val="28"/>
          <w:szCs w:val="28"/>
        </w:rPr>
        <w:t xml:space="preserve"> </w:t>
      </w:r>
      <w:r w:rsidR="00BB26B0" w:rsidRPr="00793DA5">
        <w:rPr>
          <w:sz w:val="28"/>
          <w:szCs w:val="28"/>
        </w:rPr>
        <w:t>університеті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загальнодержавного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зразка.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 разі потреби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(за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зверненнями) готує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запити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отримує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дублікати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документів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отримання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вищої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освіти.</w:t>
      </w:r>
    </w:p>
    <w:p w14:paraId="374369B0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6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Ф</w:t>
      </w:r>
      <w:r w:rsidR="00DB3776" w:rsidRPr="00793DA5">
        <w:rPr>
          <w:sz w:val="28"/>
          <w:szCs w:val="28"/>
        </w:rPr>
        <w:t>ормує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відповідні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здійснення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ліцензійної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акредитаційної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експертизи діяльності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навчального закладу.</w:t>
      </w:r>
    </w:p>
    <w:p w14:paraId="303A454D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62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DB3776" w:rsidRPr="00793DA5">
        <w:rPr>
          <w:sz w:val="28"/>
          <w:szCs w:val="28"/>
        </w:rPr>
        <w:t>онтролює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навчальне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навантаження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навчальний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рік,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обґрунтовує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вносить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пропозиції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розподілу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між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кафедрами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штатної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чисельності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науково-педагогічного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складу.</w:t>
      </w:r>
    </w:p>
    <w:p w14:paraId="468175EF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5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ланує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організовує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роботу</w:t>
      </w:r>
      <w:r w:rsidR="00DB3776" w:rsidRPr="00793DA5">
        <w:rPr>
          <w:spacing w:val="-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методичної</w:t>
      </w:r>
      <w:r w:rsidR="00DB3776" w:rsidRPr="00793DA5">
        <w:rPr>
          <w:spacing w:val="-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ради</w:t>
      </w:r>
      <w:r w:rsidR="00DB3776" w:rsidRPr="00793DA5">
        <w:rPr>
          <w:spacing w:val="-5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.</w:t>
      </w:r>
    </w:p>
    <w:p w14:paraId="6F963F4B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6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Р</w:t>
      </w:r>
      <w:r w:rsidR="00DB3776" w:rsidRPr="00793DA5">
        <w:rPr>
          <w:sz w:val="28"/>
          <w:szCs w:val="28"/>
        </w:rPr>
        <w:t>озробляє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перспективні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поточні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плани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основних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заходів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навчальної 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методичної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роботи.</w:t>
      </w:r>
    </w:p>
    <w:p w14:paraId="7207088B" w14:textId="77777777" w:rsidR="00F16D9D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6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DB3776" w:rsidRPr="00793DA5">
        <w:rPr>
          <w:sz w:val="28"/>
          <w:szCs w:val="28"/>
        </w:rPr>
        <w:t xml:space="preserve">оординація діяльності підрозділів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 xml:space="preserve"> в процесі </w:t>
      </w:r>
      <w:r w:rsidR="00DB3776" w:rsidRPr="00793DA5">
        <w:rPr>
          <w:sz w:val="28"/>
          <w:szCs w:val="28"/>
        </w:rPr>
        <w:lastRenderedPageBreak/>
        <w:t>виконання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завдань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 внутрішнього забезпечення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якості</w:t>
      </w:r>
      <w:r w:rsidR="00DB3776" w:rsidRPr="00793DA5">
        <w:rPr>
          <w:spacing w:val="-5"/>
          <w:sz w:val="28"/>
          <w:szCs w:val="28"/>
        </w:rPr>
        <w:t xml:space="preserve"> </w:t>
      </w:r>
      <w:r w:rsidR="00095A29" w:rsidRPr="00793DA5">
        <w:rPr>
          <w:sz w:val="28"/>
          <w:szCs w:val="28"/>
        </w:rPr>
        <w:t>освіти;</w:t>
      </w:r>
    </w:p>
    <w:p w14:paraId="12DFB6B5" w14:textId="77777777" w:rsidR="00095A29" w:rsidRPr="00793DA5" w:rsidRDefault="00315589" w:rsidP="00793DA5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6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095A29" w:rsidRPr="00793DA5">
        <w:rPr>
          <w:sz w:val="28"/>
          <w:szCs w:val="28"/>
        </w:rPr>
        <w:t>дійснює внутрішній моніторинг якості дистанційного навчання.</w:t>
      </w:r>
    </w:p>
    <w:p w14:paraId="2B70FB1F" w14:textId="77777777" w:rsidR="00C6367C" w:rsidRPr="00793DA5" w:rsidRDefault="00C6367C" w:rsidP="00793DA5">
      <w:pPr>
        <w:pStyle w:val="a3"/>
        <w:shd w:val="clear" w:color="auto" w:fill="FFFFFF" w:themeFill="background1"/>
        <w:spacing w:line="276" w:lineRule="auto"/>
        <w:ind w:left="0" w:firstLine="709"/>
      </w:pPr>
    </w:p>
    <w:p w14:paraId="285EA509" w14:textId="77777777" w:rsidR="008B63BC" w:rsidRPr="00793DA5" w:rsidRDefault="008B63BC" w:rsidP="00793DA5">
      <w:pPr>
        <w:pStyle w:val="1"/>
        <w:shd w:val="clear" w:color="auto" w:fill="FFFFFF" w:themeFill="background1"/>
        <w:spacing w:line="276" w:lineRule="auto"/>
        <w:ind w:left="0" w:firstLine="709"/>
        <w:jc w:val="center"/>
        <w:rPr>
          <w:spacing w:val="-6"/>
          <w:u w:val="none"/>
        </w:rPr>
      </w:pPr>
      <w:r w:rsidRPr="00793DA5">
        <w:rPr>
          <w:u w:val="none"/>
        </w:rPr>
        <w:t>ІV.</w:t>
      </w:r>
      <w:r w:rsidRPr="00793DA5">
        <w:rPr>
          <w:spacing w:val="-6"/>
          <w:u w:val="none"/>
        </w:rPr>
        <w:t xml:space="preserve"> ВІДДІЛЕННЯ ЗАБЕЗПЕЧЕННЯ ЯКОСТІ ОСВІТИ</w:t>
      </w:r>
    </w:p>
    <w:p w14:paraId="51EE1CC4" w14:textId="77777777" w:rsidR="008B63BC" w:rsidRPr="00793DA5" w:rsidRDefault="008B63BC" w:rsidP="00793DA5">
      <w:pPr>
        <w:pStyle w:val="1"/>
        <w:shd w:val="clear" w:color="auto" w:fill="FFFFFF" w:themeFill="background1"/>
        <w:spacing w:line="276" w:lineRule="auto"/>
        <w:ind w:left="0" w:firstLine="709"/>
        <w:jc w:val="center"/>
        <w:rPr>
          <w:spacing w:val="-6"/>
          <w:u w:val="none"/>
        </w:rPr>
      </w:pPr>
    </w:p>
    <w:p w14:paraId="36D26485" w14:textId="77777777" w:rsidR="008B63BC" w:rsidRPr="00793DA5" w:rsidRDefault="008B63BC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4.1 Визначаються наступні функції відділення забезпечення якості освіти за відповідними напрямами роботи:</w:t>
      </w:r>
    </w:p>
    <w:p w14:paraId="40670993" w14:textId="77777777" w:rsidR="008B63B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</w:t>
      </w:r>
      <w:r w:rsidR="008B63BC" w:rsidRPr="00793DA5">
        <w:rPr>
          <w:sz w:val="28"/>
          <w:szCs w:val="28"/>
        </w:rPr>
        <w:t>изначення принципів та процедур забезпечення якості вищої освіти;</w:t>
      </w:r>
    </w:p>
    <w:p w14:paraId="4BE71C47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У</w:t>
      </w:r>
      <w:r w:rsidR="008B63BC" w:rsidRPr="00793DA5">
        <w:rPr>
          <w:sz w:val="28"/>
          <w:szCs w:val="28"/>
        </w:rPr>
        <w:t>часть у розробленні стратегії та політики університету щодо формування внутрішньої системи забезпечення якості освіти;</w:t>
      </w:r>
    </w:p>
    <w:p w14:paraId="7C349B64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8B63BC" w:rsidRPr="00793DA5">
        <w:rPr>
          <w:sz w:val="28"/>
          <w:szCs w:val="28"/>
        </w:rPr>
        <w:t>дійснення моніторингу та періодичного перегляду освітніх програм;</w:t>
      </w:r>
    </w:p>
    <w:p w14:paraId="093A5619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rFonts w:eastAsia="Calibri"/>
          <w:sz w:val="28"/>
          <w:szCs w:val="28"/>
        </w:rPr>
        <w:t>Щ</w:t>
      </w:r>
      <w:r w:rsidR="008B63BC" w:rsidRPr="00793DA5">
        <w:rPr>
          <w:rFonts w:eastAsia="Calibri"/>
          <w:sz w:val="28"/>
          <w:szCs w:val="28"/>
        </w:rPr>
        <w:t xml:space="preserve">орічне оцінювання здобувачів вищої освіти, </w:t>
      </w:r>
      <w:r w:rsidR="008B63BC" w:rsidRPr="00793DA5">
        <w:rPr>
          <w:sz w:val="28"/>
          <w:szCs w:val="28"/>
          <w:shd w:val="clear" w:color="auto" w:fill="FFFFFF"/>
        </w:rPr>
        <w:t>науково-педагогічних і педагогічних працівників;</w:t>
      </w:r>
    </w:p>
    <w:p w14:paraId="1E05BFD8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  <w:shd w:val="clear" w:color="auto" w:fill="FFFFFF"/>
        </w:rPr>
        <w:t>З</w:t>
      </w:r>
      <w:r w:rsidR="008B63BC" w:rsidRPr="00793DA5">
        <w:rPr>
          <w:sz w:val="28"/>
          <w:szCs w:val="28"/>
          <w:shd w:val="clear" w:color="auto" w:fill="FFFFFF"/>
        </w:rPr>
        <w:t>абезпечення дотримання академічної доброчесності працівниками закладів вищої освіти та здобувачами вищої освіти, у тому числі створення і забезпечення функціонування ефективної системи запобігання та виявлення академічного плагіату;</w:t>
      </w:r>
    </w:p>
    <w:p w14:paraId="5D9D953D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</w:t>
      </w:r>
      <w:r w:rsidR="008B63BC" w:rsidRPr="00793DA5">
        <w:rPr>
          <w:sz w:val="28"/>
          <w:szCs w:val="28"/>
        </w:rPr>
        <w:t>ивчення та узагальнення вітчизняного і зарубіжного досвіду з питань якості освіти, моніторинг роботи громадських та міжнародних організацій, які спеціалізуються на сертифікації якості навчання, обмін досвідом;</w:t>
      </w:r>
    </w:p>
    <w:p w14:paraId="017321DA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8B63BC" w:rsidRPr="00793DA5">
        <w:rPr>
          <w:sz w:val="28"/>
          <w:szCs w:val="28"/>
        </w:rPr>
        <w:t xml:space="preserve">перативне реагування на нормативно-розпорядчу інформацію, яка надходить від Національного агентства із забезпечення якості навчання, Міністерства внутрішніх справ, Міністерства освіти і науки України та їх структурних підрозділів з питань ліцензування та акредитації; </w:t>
      </w:r>
    </w:p>
    <w:p w14:paraId="38E64FC2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І</w:t>
      </w:r>
      <w:r w:rsidR="008B63BC" w:rsidRPr="00793DA5">
        <w:rPr>
          <w:sz w:val="28"/>
          <w:szCs w:val="28"/>
        </w:rPr>
        <w:t>нформування факультетів та кафедр про нові нормативні документи Національного агентства із забезпечення якості навчання, Міністерства освіти і науки України з питань ліцензування освітніх програм та акредитації спеціальностей, надсилання їм електронних копій цих документів;</w:t>
      </w:r>
    </w:p>
    <w:p w14:paraId="768E9BB8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Н</w:t>
      </w:r>
      <w:r w:rsidR="008B63BC" w:rsidRPr="00793DA5">
        <w:rPr>
          <w:sz w:val="28"/>
          <w:szCs w:val="28"/>
        </w:rPr>
        <w:t>адання методичної допомоги кафедрам з підготовки акредитаційних та ліцензійних справ;</w:t>
      </w:r>
    </w:p>
    <w:p w14:paraId="57F8C9C5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tabs>
          <w:tab w:val="left" w:pos="156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Н</w:t>
      </w:r>
      <w:r w:rsidR="008B63BC" w:rsidRPr="00793DA5">
        <w:rPr>
          <w:sz w:val="28"/>
          <w:szCs w:val="28"/>
        </w:rPr>
        <w:t>адання організаційної допомоги під час роботи експертної комісії Національного агентства із забезпечення якості вищої освіти з питань ліцензування та акредитації;</w:t>
      </w:r>
    </w:p>
    <w:p w14:paraId="7E616201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tabs>
          <w:tab w:val="left" w:pos="156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lastRenderedPageBreak/>
        <w:t>П</w:t>
      </w:r>
      <w:r w:rsidR="008B63BC" w:rsidRPr="00793DA5">
        <w:rPr>
          <w:sz w:val="28"/>
          <w:szCs w:val="28"/>
        </w:rPr>
        <w:t xml:space="preserve">еревірка матеріалів ліцензійних та акредитаційних справ перед поданням до Національного агентства із забезпечення якості вищої освіти, Міністерства освіти і науки України на предмет їх оформлення відповідно до встановлених вимог; </w:t>
      </w:r>
    </w:p>
    <w:p w14:paraId="78F9BF97" w14:textId="77777777" w:rsidR="0048722C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tabs>
          <w:tab w:val="left" w:pos="156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К</w:t>
      </w:r>
      <w:r w:rsidR="008B63BC" w:rsidRPr="00793DA5">
        <w:rPr>
          <w:sz w:val="28"/>
          <w:szCs w:val="28"/>
        </w:rPr>
        <w:t xml:space="preserve">онтроль за дотриманням термінів дії сертифікатів акредитованих спеціальностей університету; </w:t>
      </w:r>
    </w:p>
    <w:p w14:paraId="2037EE2E" w14:textId="77777777" w:rsidR="00095A29" w:rsidRPr="00793DA5" w:rsidRDefault="00315589" w:rsidP="00793DA5">
      <w:pPr>
        <w:pStyle w:val="a5"/>
        <w:widowControl/>
        <w:numPr>
          <w:ilvl w:val="2"/>
          <w:numId w:val="10"/>
        </w:numPr>
        <w:shd w:val="clear" w:color="auto" w:fill="FFFFFF" w:themeFill="background1"/>
        <w:tabs>
          <w:tab w:val="left" w:pos="156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8B63BC" w:rsidRPr="00793DA5">
        <w:rPr>
          <w:sz w:val="28"/>
          <w:szCs w:val="28"/>
        </w:rPr>
        <w:t>ереоформлення</w:t>
      </w:r>
      <w:r w:rsidR="00095A29" w:rsidRPr="00793DA5">
        <w:rPr>
          <w:sz w:val="28"/>
          <w:szCs w:val="28"/>
        </w:rPr>
        <w:t xml:space="preserve"> сертифікатів зі спеціальностей;</w:t>
      </w:r>
    </w:p>
    <w:p w14:paraId="1CB92AF6" w14:textId="77777777" w:rsidR="003672E2" w:rsidRPr="00793DA5" w:rsidRDefault="003672E2" w:rsidP="00793DA5">
      <w:pPr>
        <w:pStyle w:val="a5"/>
        <w:widowControl/>
        <w:shd w:val="clear" w:color="auto" w:fill="FFFFFF" w:themeFill="background1"/>
        <w:tabs>
          <w:tab w:val="left" w:pos="156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4.2. Основні завдання Відділення:</w:t>
      </w:r>
    </w:p>
    <w:p w14:paraId="06B1E774" w14:textId="77777777" w:rsidR="003672E2" w:rsidRPr="00793DA5" w:rsidRDefault="003672E2" w:rsidP="00793DA5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793DA5">
        <w:rPr>
          <w:sz w:val="28"/>
          <w:szCs w:val="28"/>
        </w:rPr>
        <w:t xml:space="preserve">4.2.1. </w:t>
      </w:r>
      <w:r w:rsidR="00315589" w:rsidRPr="00793DA5">
        <w:rPr>
          <w:rFonts w:eastAsia="Calibri"/>
          <w:noProof/>
          <w:sz w:val="28"/>
          <w:szCs w:val="28"/>
        </w:rPr>
        <w:t>З</w:t>
      </w:r>
      <w:r w:rsidRPr="00793DA5">
        <w:rPr>
          <w:rFonts w:eastAsia="Calibri"/>
          <w:noProof/>
          <w:sz w:val="28"/>
          <w:szCs w:val="28"/>
        </w:rPr>
        <w:t>апровадження, організація та проведення незалежного оцінювання навчальних досягнень студентів університету та моніторинг якості навчання;</w:t>
      </w:r>
    </w:p>
    <w:p w14:paraId="7208F693" w14:textId="77777777" w:rsidR="003672E2" w:rsidRPr="00793DA5" w:rsidRDefault="003672E2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93DA5">
        <w:rPr>
          <w:rFonts w:eastAsia="Calibri"/>
          <w:noProof/>
          <w:sz w:val="28"/>
          <w:szCs w:val="28"/>
        </w:rPr>
        <w:t xml:space="preserve">4.2.2. </w:t>
      </w:r>
      <w:r w:rsidR="00315589" w:rsidRPr="00793DA5">
        <w:rPr>
          <w:sz w:val="28"/>
          <w:szCs w:val="28"/>
        </w:rPr>
        <w:t>П</w:t>
      </w:r>
      <w:r w:rsidRPr="00793DA5">
        <w:rPr>
          <w:sz w:val="28"/>
          <w:szCs w:val="28"/>
        </w:rPr>
        <w:t xml:space="preserve">остійний систематичний збір, обробка, аналіз результатів навчального та соціально-психологічного моніторингу діяльності учасників освітнього процесу університету; </w:t>
      </w:r>
    </w:p>
    <w:p w14:paraId="5CE85066" w14:textId="77777777" w:rsidR="003672E2" w:rsidRPr="00793DA5" w:rsidRDefault="003672E2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4.2.3. </w:t>
      </w:r>
      <w:r w:rsidR="00315589" w:rsidRPr="00793DA5">
        <w:rPr>
          <w:sz w:val="28"/>
          <w:szCs w:val="28"/>
        </w:rPr>
        <w:t>І</w:t>
      </w:r>
      <w:r w:rsidRPr="00793DA5">
        <w:rPr>
          <w:sz w:val="28"/>
          <w:szCs w:val="28"/>
        </w:rPr>
        <w:t>нформування про результати усіх видів моніторингу, оприлюднення результатів моніторингу через інформаційні ресурси університету;</w:t>
      </w:r>
    </w:p>
    <w:p w14:paraId="57614194" w14:textId="77777777" w:rsidR="00094E0A" w:rsidRPr="00793DA5" w:rsidRDefault="003672E2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 xml:space="preserve">4.2.4. </w:t>
      </w:r>
      <w:r w:rsidR="00315589" w:rsidRPr="00793DA5">
        <w:rPr>
          <w:sz w:val="28"/>
          <w:szCs w:val="28"/>
        </w:rPr>
        <w:t>П</w:t>
      </w:r>
      <w:r w:rsidRPr="00793DA5">
        <w:rPr>
          <w:sz w:val="28"/>
          <w:szCs w:val="28"/>
        </w:rPr>
        <w:t>ідготовка відповідних матеріалів та організація заходів щодо забезпечення безпосередньо в університеті роботи комісій з ліцензуванн</w:t>
      </w:r>
      <w:r w:rsidR="00094E0A" w:rsidRPr="00793DA5">
        <w:rPr>
          <w:sz w:val="28"/>
          <w:szCs w:val="28"/>
        </w:rPr>
        <w:t>я та акредитації спеціальностей;</w:t>
      </w:r>
    </w:p>
    <w:p w14:paraId="491DB384" w14:textId="77777777" w:rsidR="00094E0A" w:rsidRPr="00793DA5" w:rsidRDefault="00094E0A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93DA5">
        <w:rPr>
          <w:sz w:val="28"/>
          <w:szCs w:val="28"/>
        </w:rPr>
        <w:t>4.2.5.  </w:t>
      </w:r>
      <w:r w:rsidR="00315589" w:rsidRPr="00793DA5">
        <w:rPr>
          <w:sz w:val="28"/>
          <w:szCs w:val="28"/>
        </w:rPr>
        <w:t>З</w:t>
      </w:r>
      <w:r w:rsidRPr="00793DA5">
        <w:rPr>
          <w:sz w:val="28"/>
          <w:szCs w:val="28"/>
        </w:rPr>
        <w:t>дійснює внутрішній моніторинг якості дистанційного навчання.</w:t>
      </w:r>
    </w:p>
    <w:p w14:paraId="137CA63F" w14:textId="77777777" w:rsidR="00094E0A" w:rsidRPr="00793DA5" w:rsidRDefault="00094E0A" w:rsidP="00793DA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</w:p>
    <w:p w14:paraId="6C6DE2FA" w14:textId="77777777" w:rsidR="00F16D9D" w:rsidRPr="00793DA5" w:rsidRDefault="008B63BC" w:rsidP="00793DA5">
      <w:pPr>
        <w:pStyle w:val="1"/>
        <w:shd w:val="clear" w:color="auto" w:fill="FFFFFF" w:themeFill="background1"/>
        <w:spacing w:line="276" w:lineRule="auto"/>
        <w:ind w:left="0" w:firstLine="709"/>
        <w:jc w:val="center"/>
        <w:rPr>
          <w:u w:val="none"/>
        </w:rPr>
      </w:pPr>
      <w:r w:rsidRPr="00793DA5">
        <w:rPr>
          <w:spacing w:val="-6"/>
          <w:u w:val="none"/>
          <w:lang w:val="en-US"/>
        </w:rPr>
        <w:t>V</w:t>
      </w:r>
      <w:r w:rsidRPr="00793DA5">
        <w:rPr>
          <w:spacing w:val="-6"/>
          <w:u w:val="none"/>
        </w:rPr>
        <w:t xml:space="preserve">. </w:t>
      </w:r>
      <w:r w:rsidR="00730190" w:rsidRPr="00793DA5">
        <w:rPr>
          <w:spacing w:val="-6"/>
          <w:u w:val="none"/>
        </w:rPr>
        <w:t xml:space="preserve">ВІДДІЛЕННЯ </w:t>
      </w:r>
      <w:r w:rsidR="00730190" w:rsidRPr="00793DA5">
        <w:rPr>
          <w:u w:val="none"/>
        </w:rPr>
        <w:t>ТЕХНІЧНОГО ЗАБЕЗПЕЧЕННЯ ОСВІТНЬОГО ПРОЦЕСУ</w:t>
      </w:r>
    </w:p>
    <w:p w14:paraId="4EA978AC" w14:textId="77777777" w:rsidR="00F16D9D" w:rsidRPr="00793DA5" w:rsidRDefault="00F16D9D" w:rsidP="00793DA5">
      <w:pPr>
        <w:pStyle w:val="a3"/>
        <w:shd w:val="clear" w:color="auto" w:fill="FFFFFF" w:themeFill="background1"/>
        <w:spacing w:line="276" w:lineRule="auto"/>
        <w:ind w:left="0" w:firstLine="709"/>
        <w:rPr>
          <w:b/>
        </w:rPr>
      </w:pPr>
    </w:p>
    <w:p w14:paraId="56872F08" w14:textId="77777777" w:rsidR="00F16D9D" w:rsidRPr="00793DA5" w:rsidRDefault="00DB3776" w:rsidP="00793DA5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56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Основними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функціями</w:t>
      </w:r>
      <w:r w:rsidRPr="00793DA5">
        <w:rPr>
          <w:spacing w:val="-6"/>
          <w:sz w:val="28"/>
          <w:szCs w:val="28"/>
        </w:rPr>
        <w:t xml:space="preserve"> </w:t>
      </w:r>
      <w:r w:rsidRPr="00793DA5">
        <w:rPr>
          <w:sz w:val="28"/>
          <w:szCs w:val="28"/>
        </w:rPr>
        <w:t>відділення</w:t>
      </w:r>
      <w:r w:rsidRPr="00793DA5">
        <w:rPr>
          <w:spacing w:val="-5"/>
          <w:sz w:val="28"/>
          <w:szCs w:val="28"/>
        </w:rPr>
        <w:t xml:space="preserve"> </w:t>
      </w:r>
      <w:r w:rsidRPr="00793DA5">
        <w:rPr>
          <w:sz w:val="28"/>
          <w:szCs w:val="28"/>
        </w:rPr>
        <w:t>є:</w:t>
      </w:r>
    </w:p>
    <w:p w14:paraId="1B2429DD" w14:textId="77777777" w:rsidR="003672E2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DB3776" w:rsidRPr="00793DA5">
        <w:rPr>
          <w:sz w:val="28"/>
          <w:szCs w:val="28"/>
        </w:rPr>
        <w:t>рганізація</w:t>
      </w:r>
      <w:r w:rsidR="00DB3776" w:rsidRPr="00793DA5">
        <w:rPr>
          <w:spacing w:val="50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використання</w:t>
      </w:r>
      <w:r w:rsidR="00DB3776" w:rsidRPr="00793DA5">
        <w:rPr>
          <w:spacing w:val="5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</w:t>
      </w:r>
      <w:r w:rsidR="00DB3776" w:rsidRPr="00793DA5">
        <w:rPr>
          <w:spacing w:val="50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освітньому</w:t>
      </w:r>
      <w:r w:rsidR="00DB3776" w:rsidRPr="00793DA5">
        <w:rPr>
          <w:spacing w:val="4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процесі</w:t>
      </w:r>
      <w:r w:rsidR="00DB3776" w:rsidRPr="00793DA5">
        <w:rPr>
          <w:spacing w:val="44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>нових інформаційно-комунікаційних технологій</w:t>
      </w:r>
      <w:r w:rsidR="003672E2" w:rsidRPr="00793DA5">
        <w:rPr>
          <w:sz w:val="28"/>
          <w:szCs w:val="28"/>
        </w:rPr>
        <w:t>;</w:t>
      </w:r>
    </w:p>
    <w:p w14:paraId="5566C299" w14:textId="75D63B4B" w:rsidR="003672E2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ровадження</w:t>
      </w:r>
      <w:r w:rsidR="00DB3776" w:rsidRPr="00793DA5">
        <w:rPr>
          <w:spacing w:val="2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</w:t>
      </w:r>
      <w:r w:rsidR="00DB3776" w:rsidRPr="00793DA5">
        <w:rPr>
          <w:spacing w:val="1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освітній</w:t>
      </w:r>
      <w:r w:rsidR="00DB3776" w:rsidRPr="00793DA5">
        <w:rPr>
          <w:spacing w:val="2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</w:t>
      </w:r>
      <w:r w:rsidR="00DB3776" w:rsidRPr="00793DA5">
        <w:rPr>
          <w:spacing w:val="20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>нових інформаційно-комунікаційних технологій</w:t>
      </w:r>
      <w:r w:rsidR="00730190" w:rsidRPr="00793DA5">
        <w:rPr>
          <w:sz w:val="28"/>
          <w:szCs w:val="28"/>
        </w:rPr>
        <w:t xml:space="preserve"> 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їх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використання</w:t>
      </w:r>
      <w:r w:rsidR="003672E2" w:rsidRPr="00793DA5">
        <w:rPr>
          <w:sz w:val="28"/>
          <w:szCs w:val="28"/>
        </w:rPr>
        <w:t>;</w:t>
      </w:r>
    </w:p>
    <w:p w14:paraId="36ADA87A" w14:textId="1460FA0A" w:rsidR="003246FC" w:rsidRPr="00793DA5" w:rsidRDefault="00E50596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Внесення та верифікація установчих документів, даних про матеріально-технічну базу Університету;</w:t>
      </w:r>
    </w:p>
    <w:p w14:paraId="676507CE" w14:textId="77B00D5C" w:rsidR="00E50596" w:rsidRPr="00793DA5" w:rsidRDefault="00E50596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Забезпечення інформаційного супроводу ЄДЕБО;</w:t>
      </w:r>
    </w:p>
    <w:p w14:paraId="62445414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Р</w:t>
      </w:r>
      <w:r w:rsidR="00DB3776" w:rsidRPr="00793DA5">
        <w:rPr>
          <w:sz w:val="28"/>
          <w:szCs w:val="28"/>
        </w:rPr>
        <w:t>егламентне</w:t>
      </w:r>
      <w:r w:rsidR="00DB3776" w:rsidRPr="00793DA5">
        <w:rPr>
          <w:spacing w:val="-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-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ремонтне</w:t>
      </w:r>
      <w:r w:rsidR="00DB3776" w:rsidRPr="00793DA5">
        <w:rPr>
          <w:spacing w:val="-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обслуговування</w:t>
      </w:r>
      <w:r w:rsidR="00DB3776" w:rsidRPr="00793DA5">
        <w:rPr>
          <w:spacing w:val="-7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>технічного забезпечення освітнього процесу</w:t>
      </w:r>
      <w:r w:rsidR="003672E2" w:rsidRPr="00793DA5">
        <w:rPr>
          <w:sz w:val="28"/>
          <w:szCs w:val="28"/>
        </w:rPr>
        <w:t>.</w:t>
      </w:r>
    </w:p>
    <w:p w14:paraId="725A5DB4" w14:textId="77777777" w:rsidR="00F16D9D" w:rsidRPr="00793DA5" w:rsidRDefault="00DB3776" w:rsidP="00793DA5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56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Відділення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виконує</w:t>
      </w:r>
      <w:r w:rsidRPr="00793DA5">
        <w:rPr>
          <w:spacing w:val="-4"/>
          <w:sz w:val="28"/>
          <w:szCs w:val="28"/>
        </w:rPr>
        <w:t xml:space="preserve"> </w:t>
      </w:r>
      <w:r w:rsidRPr="00793DA5">
        <w:rPr>
          <w:sz w:val="28"/>
          <w:szCs w:val="28"/>
        </w:rPr>
        <w:t>наступні</w:t>
      </w:r>
      <w:r w:rsidRPr="00793DA5">
        <w:rPr>
          <w:spacing w:val="-9"/>
          <w:sz w:val="28"/>
          <w:szCs w:val="28"/>
        </w:rPr>
        <w:t xml:space="preserve"> </w:t>
      </w:r>
      <w:r w:rsidRPr="00793DA5">
        <w:rPr>
          <w:sz w:val="28"/>
          <w:szCs w:val="28"/>
        </w:rPr>
        <w:t>завдання:</w:t>
      </w:r>
    </w:p>
    <w:p w14:paraId="124A3457" w14:textId="4E2F2189" w:rsidR="00744114" w:rsidRPr="00793DA5" w:rsidRDefault="00744114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Здійснює контроль за виконанням операторами (користувачами) встановленого порядку роботи для забезпечення експлуатації комплексу ЄДЕБО;</w:t>
      </w:r>
    </w:p>
    <w:p w14:paraId="0FC9A573" w14:textId="5AD4017E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lastRenderedPageBreak/>
        <w:t>З</w:t>
      </w:r>
      <w:r w:rsidR="00DB3776" w:rsidRPr="00793DA5">
        <w:rPr>
          <w:sz w:val="28"/>
          <w:szCs w:val="28"/>
        </w:rPr>
        <w:t>бирає, аналізує і узагальнює інформацію про поточну наявність</w:t>
      </w:r>
      <w:r w:rsidR="00DB3776" w:rsidRPr="00793DA5">
        <w:rPr>
          <w:spacing w:val="1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 xml:space="preserve"> інформаційно-комунікаційних технологій</w:t>
      </w:r>
      <w:r w:rsidR="00DB3776" w:rsidRPr="00793DA5">
        <w:rPr>
          <w:sz w:val="28"/>
          <w:szCs w:val="28"/>
        </w:rPr>
        <w:t xml:space="preserve"> на кафедрах </w:t>
      </w:r>
      <w:r w:rsidR="00052CAB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, їх відповідність сучасним вимогам та потребам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навчального процесу</w:t>
      </w:r>
      <w:r w:rsidR="003672E2" w:rsidRPr="00793DA5">
        <w:rPr>
          <w:sz w:val="28"/>
          <w:szCs w:val="28"/>
        </w:rPr>
        <w:t>;</w:t>
      </w:r>
    </w:p>
    <w:p w14:paraId="45DCE559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Г</w:t>
      </w:r>
      <w:r w:rsidR="00DB3776" w:rsidRPr="00793DA5">
        <w:rPr>
          <w:sz w:val="28"/>
          <w:szCs w:val="28"/>
        </w:rPr>
        <w:t>отує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керівництву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пропозиції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щодо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надання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допомоги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кафедрам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питань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поліпшення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технічної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відповідної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їй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дидактичної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забезпеченості</w:t>
      </w:r>
      <w:r w:rsidR="00DB3776" w:rsidRPr="00793DA5">
        <w:rPr>
          <w:spacing w:val="-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занять,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а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також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ефективнішого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використання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наявних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засобів</w:t>
      </w:r>
      <w:r w:rsidR="003672E2" w:rsidRPr="00793DA5">
        <w:rPr>
          <w:sz w:val="28"/>
          <w:szCs w:val="28"/>
        </w:rPr>
        <w:t>;</w:t>
      </w:r>
    </w:p>
    <w:p w14:paraId="4657667E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ідтримує у робочому стані технічн</w:t>
      </w:r>
      <w:r w:rsidR="00E0638F" w:rsidRPr="00793DA5">
        <w:rPr>
          <w:sz w:val="28"/>
          <w:szCs w:val="28"/>
        </w:rPr>
        <w:t>і</w:t>
      </w:r>
      <w:r w:rsidR="00DB3776" w:rsidRPr="00793DA5">
        <w:rPr>
          <w:sz w:val="28"/>
          <w:szCs w:val="28"/>
        </w:rPr>
        <w:t xml:space="preserve"> засоб</w:t>
      </w:r>
      <w:r w:rsidR="00E0638F" w:rsidRPr="00793DA5">
        <w:rPr>
          <w:sz w:val="28"/>
          <w:szCs w:val="28"/>
        </w:rPr>
        <w:t>и</w:t>
      </w:r>
      <w:r w:rsidR="00DB3776" w:rsidRPr="00793DA5">
        <w:rPr>
          <w:sz w:val="28"/>
          <w:szCs w:val="28"/>
        </w:rPr>
        <w:t xml:space="preserve"> навчання лекційних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залів та інших приміщень, які використовуються для проведення навчальних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занять,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конференцій,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нарад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інших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заходів</w:t>
      </w:r>
      <w:r w:rsidR="003672E2" w:rsidRPr="00793DA5">
        <w:rPr>
          <w:sz w:val="28"/>
          <w:szCs w:val="28"/>
        </w:rPr>
        <w:t>;</w:t>
      </w:r>
    </w:p>
    <w:p w14:paraId="2203BD7A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Н</w:t>
      </w:r>
      <w:r w:rsidR="00DB3776" w:rsidRPr="00793DA5">
        <w:rPr>
          <w:sz w:val="28"/>
          <w:szCs w:val="28"/>
        </w:rPr>
        <w:t>адає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консультаційну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технічну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допомогу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кафедрам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питань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експлуатації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використання</w:t>
      </w:r>
      <w:r w:rsidR="00DB3776" w:rsidRPr="00793DA5">
        <w:rPr>
          <w:spacing w:val="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навчальному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процесі</w:t>
      </w:r>
      <w:r w:rsidR="00DB3776" w:rsidRPr="00793DA5">
        <w:rPr>
          <w:spacing w:val="-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комп’ютерної</w:t>
      </w:r>
      <w:r w:rsidR="00DB3776" w:rsidRPr="00793DA5">
        <w:rPr>
          <w:spacing w:val="-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техніки</w:t>
      </w:r>
      <w:r w:rsidR="003672E2" w:rsidRPr="00793DA5">
        <w:rPr>
          <w:sz w:val="28"/>
          <w:szCs w:val="28"/>
        </w:rPr>
        <w:t>;</w:t>
      </w:r>
    </w:p>
    <w:p w14:paraId="0488B2A9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Д</w:t>
      </w:r>
      <w:r w:rsidR="00DB3776" w:rsidRPr="00793DA5">
        <w:rPr>
          <w:sz w:val="28"/>
          <w:szCs w:val="28"/>
        </w:rPr>
        <w:t>опомагає (за замовленням) науково-педагогічним працівникам в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 xml:space="preserve">опрацюванні структури, формату </w:t>
      </w:r>
      <w:r w:rsidR="00730190" w:rsidRPr="00793DA5">
        <w:rPr>
          <w:sz w:val="28"/>
          <w:szCs w:val="28"/>
        </w:rPr>
        <w:t>тощо,</w:t>
      </w:r>
      <w:r w:rsidR="00DB3776" w:rsidRPr="00793DA5">
        <w:rPr>
          <w:sz w:val="28"/>
          <w:szCs w:val="28"/>
        </w:rPr>
        <w:t xml:space="preserve"> дидактичного матеріалу призначеного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 використання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 xml:space="preserve">допомогою </w:t>
      </w:r>
      <w:r w:rsidR="00E0638F" w:rsidRPr="00793DA5">
        <w:rPr>
          <w:sz w:val="28"/>
          <w:szCs w:val="28"/>
        </w:rPr>
        <w:t>технічних засобів навчання</w:t>
      </w:r>
      <w:r w:rsidR="003672E2" w:rsidRPr="00793DA5">
        <w:rPr>
          <w:sz w:val="28"/>
          <w:szCs w:val="28"/>
        </w:rPr>
        <w:t>;</w:t>
      </w:r>
    </w:p>
    <w:p w14:paraId="0B3ABFDC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 xml:space="preserve">абезпечує у робочому стані </w:t>
      </w:r>
      <w:r w:rsidR="00E0638F" w:rsidRPr="00793DA5">
        <w:rPr>
          <w:sz w:val="28"/>
          <w:szCs w:val="28"/>
        </w:rPr>
        <w:t>інформаційно-комунікаційних технологій</w:t>
      </w:r>
      <w:r w:rsidR="00DB3776" w:rsidRPr="00793DA5">
        <w:rPr>
          <w:sz w:val="28"/>
          <w:szCs w:val="28"/>
        </w:rPr>
        <w:t xml:space="preserve"> шляхом їх профілактичного 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регламентного обслуговування</w:t>
      </w:r>
      <w:r w:rsidR="003672E2" w:rsidRPr="00793DA5">
        <w:rPr>
          <w:sz w:val="28"/>
          <w:szCs w:val="28"/>
        </w:rPr>
        <w:t>;</w:t>
      </w:r>
    </w:p>
    <w:p w14:paraId="67DF12D1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DB3776" w:rsidRPr="00793DA5">
        <w:rPr>
          <w:sz w:val="28"/>
          <w:szCs w:val="28"/>
        </w:rPr>
        <w:t>рганізовує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ремонт</w:t>
      </w:r>
      <w:r w:rsidR="00DB3776" w:rsidRPr="00793DA5">
        <w:rPr>
          <w:spacing w:val="1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>технічних засобів навчання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умовах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відділення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за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межами</w:t>
      </w:r>
      <w:r w:rsidR="00DB3776" w:rsidRPr="00793DA5">
        <w:rPr>
          <w:spacing w:val="-67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,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ведення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відповідної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технічної</w:t>
      </w:r>
      <w:r w:rsidR="00DB3776" w:rsidRPr="00793DA5">
        <w:rPr>
          <w:spacing w:val="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документації</w:t>
      </w:r>
      <w:r w:rsidR="003672E2" w:rsidRPr="00793DA5">
        <w:rPr>
          <w:sz w:val="28"/>
          <w:szCs w:val="28"/>
        </w:rPr>
        <w:t>;</w:t>
      </w:r>
    </w:p>
    <w:p w14:paraId="73E1C918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Г</w:t>
      </w:r>
      <w:r w:rsidR="00DB3776" w:rsidRPr="00793DA5">
        <w:rPr>
          <w:sz w:val="28"/>
          <w:szCs w:val="28"/>
        </w:rPr>
        <w:t>отує заявки на придбання деталей, запасних частин та розхідних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матеріалів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для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ремонту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обслуговування</w:t>
      </w:r>
      <w:r w:rsidR="00DB3776" w:rsidRPr="00793DA5">
        <w:rPr>
          <w:spacing w:val="2"/>
          <w:sz w:val="28"/>
          <w:szCs w:val="28"/>
        </w:rPr>
        <w:t xml:space="preserve"> </w:t>
      </w:r>
      <w:r w:rsidR="00E0638F" w:rsidRPr="00793DA5">
        <w:rPr>
          <w:spacing w:val="2"/>
          <w:sz w:val="28"/>
          <w:szCs w:val="28"/>
        </w:rPr>
        <w:t>технічних засобів навчання</w:t>
      </w:r>
      <w:r w:rsidR="003672E2" w:rsidRPr="00793DA5">
        <w:rPr>
          <w:sz w:val="28"/>
          <w:szCs w:val="28"/>
        </w:rPr>
        <w:t>;</w:t>
      </w:r>
    </w:p>
    <w:p w14:paraId="37EC9082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547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О</w:t>
      </w:r>
      <w:r w:rsidR="00DB3776" w:rsidRPr="00793DA5">
        <w:rPr>
          <w:sz w:val="28"/>
          <w:szCs w:val="28"/>
        </w:rPr>
        <w:t>рганізовує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списання</w:t>
      </w:r>
      <w:r w:rsidR="00DB3776" w:rsidRPr="00793DA5">
        <w:rPr>
          <w:spacing w:val="-5"/>
          <w:sz w:val="28"/>
          <w:szCs w:val="28"/>
        </w:rPr>
        <w:t xml:space="preserve"> </w:t>
      </w:r>
      <w:r w:rsidR="00E0638F" w:rsidRPr="00793DA5">
        <w:rPr>
          <w:sz w:val="28"/>
          <w:szCs w:val="28"/>
        </w:rPr>
        <w:t>технічних засобів навчання</w:t>
      </w:r>
      <w:r w:rsidR="00DB3776" w:rsidRPr="00793DA5">
        <w:rPr>
          <w:sz w:val="28"/>
          <w:szCs w:val="28"/>
        </w:rPr>
        <w:t>,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що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вичерпали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свій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ресурс</w:t>
      </w:r>
      <w:r w:rsidR="003672E2" w:rsidRPr="00793DA5">
        <w:rPr>
          <w:sz w:val="28"/>
          <w:szCs w:val="28"/>
        </w:rPr>
        <w:t>;</w:t>
      </w:r>
    </w:p>
    <w:p w14:paraId="0970AF8F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686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З</w:t>
      </w:r>
      <w:r w:rsidR="00DB3776" w:rsidRPr="00793DA5">
        <w:rPr>
          <w:sz w:val="28"/>
          <w:szCs w:val="28"/>
        </w:rPr>
        <w:t>дійснює контроль за експлуатацією обладнання локальної мережі</w:t>
      </w:r>
      <w:r w:rsidR="00DB3776" w:rsidRPr="00793DA5">
        <w:rPr>
          <w:spacing w:val="-67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мережі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кабельного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телебачення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,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організує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її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технічне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обслуговування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ремонт</w:t>
      </w:r>
      <w:r w:rsidR="003672E2" w:rsidRPr="00793DA5">
        <w:rPr>
          <w:sz w:val="28"/>
          <w:szCs w:val="28"/>
        </w:rPr>
        <w:t>;</w:t>
      </w:r>
    </w:p>
    <w:p w14:paraId="430BBCBE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686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П</w:t>
      </w:r>
      <w:r w:rsidR="00DB3776" w:rsidRPr="00793DA5">
        <w:rPr>
          <w:sz w:val="28"/>
          <w:szCs w:val="28"/>
        </w:rPr>
        <w:t>еріодично здійснює регламентне тестування, обслуговування та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організація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ремонту</w:t>
      </w:r>
      <w:r w:rsidR="00DB3776" w:rsidRPr="00793DA5">
        <w:rPr>
          <w:spacing w:val="-8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апаратної</w:t>
      </w:r>
      <w:r w:rsidR="00DB3776" w:rsidRPr="00793DA5">
        <w:rPr>
          <w:spacing w:val="-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частини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комп’ютерної</w:t>
      </w:r>
      <w:r w:rsidR="00DB3776" w:rsidRPr="00793DA5">
        <w:rPr>
          <w:spacing w:val="-9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техніки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 xml:space="preserve">кафедр </w:t>
      </w:r>
      <w:r w:rsidR="00884450" w:rsidRPr="00793DA5">
        <w:rPr>
          <w:sz w:val="28"/>
          <w:szCs w:val="28"/>
        </w:rPr>
        <w:t>університету</w:t>
      </w:r>
      <w:r w:rsidR="003672E2" w:rsidRPr="00793DA5">
        <w:rPr>
          <w:sz w:val="28"/>
          <w:szCs w:val="28"/>
        </w:rPr>
        <w:t>;</w:t>
      </w:r>
    </w:p>
    <w:p w14:paraId="46A6B60E" w14:textId="03DDFA41" w:rsidR="004D0023" w:rsidRPr="00793DA5" w:rsidRDefault="00B4675E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686"/>
        </w:tabs>
        <w:spacing w:line="276" w:lineRule="auto"/>
        <w:ind w:left="0" w:firstLine="709"/>
        <w:rPr>
          <w:sz w:val="28"/>
          <w:szCs w:val="28"/>
        </w:rPr>
      </w:pPr>
      <w:proofErr w:type="spellStart"/>
      <w:r w:rsidRPr="00793DA5">
        <w:rPr>
          <w:sz w:val="28"/>
          <w:szCs w:val="28"/>
          <w:lang w:val="ru-RU"/>
        </w:rPr>
        <w:t>Нада</w:t>
      </w:r>
      <w:proofErr w:type="spellEnd"/>
      <w:r w:rsidRPr="00793DA5">
        <w:rPr>
          <w:sz w:val="28"/>
          <w:szCs w:val="28"/>
        </w:rPr>
        <w:t xml:space="preserve">є </w:t>
      </w:r>
      <w:proofErr w:type="gramStart"/>
      <w:r w:rsidRPr="00793DA5">
        <w:rPr>
          <w:sz w:val="28"/>
          <w:szCs w:val="28"/>
        </w:rPr>
        <w:t>техн</w:t>
      </w:r>
      <w:proofErr w:type="gramEnd"/>
      <w:r w:rsidRPr="00793DA5">
        <w:rPr>
          <w:sz w:val="28"/>
          <w:szCs w:val="28"/>
        </w:rPr>
        <w:t>ічну підтримку у наповненні навчально-методичними матеріалами Навчального порталу</w:t>
      </w:r>
      <w:r w:rsidR="003246FC" w:rsidRPr="00793DA5">
        <w:rPr>
          <w:sz w:val="28"/>
          <w:szCs w:val="28"/>
        </w:rPr>
        <w:t xml:space="preserve"> Університету</w:t>
      </w:r>
      <w:r w:rsidRPr="00793DA5">
        <w:rPr>
          <w:sz w:val="28"/>
          <w:szCs w:val="28"/>
        </w:rPr>
        <w:t>;</w:t>
      </w:r>
    </w:p>
    <w:p w14:paraId="34549CEA" w14:textId="587118BD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686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Н</w:t>
      </w:r>
      <w:r w:rsidR="00DB3776" w:rsidRPr="00793DA5">
        <w:rPr>
          <w:sz w:val="28"/>
          <w:szCs w:val="28"/>
        </w:rPr>
        <w:t>адає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кафедрам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допомогу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підготовці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навчальних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відеофільмів</w:t>
      </w:r>
      <w:r w:rsidR="00DB3776" w:rsidRPr="00793DA5">
        <w:rPr>
          <w:spacing w:val="-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та відео</w:t>
      </w:r>
      <w:r w:rsidR="00DB3776" w:rsidRPr="00793DA5">
        <w:rPr>
          <w:spacing w:val="-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лекцій,</w:t>
      </w:r>
      <w:r w:rsidR="00DB3776" w:rsidRPr="00793DA5">
        <w:rPr>
          <w:spacing w:val="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їх</w:t>
      </w:r>
      <w:r w:rsidR="00DB3776" w:rsidRPr="00793DA5">
        <w:rPr>
          <w:spacing w:val="-5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монтажу,</w:t>
      </w:r>
      <w:r w:rsidR="00DB3776" w:rsidRPr="00793DA5">
        <w:rPr>
          <w:spacing w:val="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розмноженню</w:t>
      </w:r>
      <w:r w:rsidR="00DB3776" w:rsidRPr="00793DA5">
        <w:rPr>
          <w:spacing w:val="3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</w:t>
      </w:r>
      <w:r w:rsidR="00DB3776" w:rsidRPr="00793DA5">
        <w:rPr>
          <w:spacing w:val="-6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копіюванню</w:t>
      </w:r>
      <w:r w:rsidR="003672E2" w:rsidRPr="00793DA5">
        <w:rPr>
          <w:sz w:val="28"/>
          <w:szCs w:val="28"/>
        </w:rPr>
        <w:t>;</w:t>
      </w:r>
    </w:p>
    <w:p w14:paraId="2D149952" w14:textId="77777777" w:rsidR="00F16D9D" w:rsidRPr="00793DA5" w:rsidRDefault="00315589" w:rsidP="00793DA5">
      <w:pPr>
        <w:pStyle w:val="a5"/>
        <w:numPr>
          <w:ilvl w:val="2"/>
          <w:numId w:val="11"/>
        </w:numPr>
        <w:shd w:val="clear" w:color="auto" w:fill="FFFFFF" w:themeFill="background1"/>
        <w:tabs>
          <w:tab w:val="left" w:pos="567"/>
          <w:tab w:val="left" w:pos="1859"/>
        </w:tabs>
        <w:spacing w:line="276" w:lineRule="auto"/>
        <w:ind w:left="0" w:firstLine="709"/>
        <w:rPr>
          <w:sz w:val="28"/>
          <w:szCs w:val="28"/>
        </w:rPr>
      </w:pPr>
      <w:r w:rsidRPr="00793DA5">
        <w:rPr>
          <w:sz w:val="28"/>
          <w:szCs w:val="28"/>
        </w:rPr>
        <w:t>Р</w:t>
      </w:r>
      <w:r w:rsidR="00DB3776" w:rsidRPr="00793DA5">
        <w:rPr>
          <w:sz w:val="28"/>
          <w:szCs w:val="28"/>
        </w:rPr>
        <w:t>озроблення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інформаційно-аналітичних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матеріалів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із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різних</w:t>
      </w:r>
      <w:r w:rsidR="00DB3776" w:rsidRPr="00793DA5">
        <w:rPr>
          <w:spacing w:val="1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питань</w:t>
      </w:r>
      <w:r w:rsidR="00DB3776" w:rsidRPr="00793DA5">
        <w:rPr>
          <w:spacing w:val="-2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освітньої</w:t>
      </w:r>
      <w:r w:rsidR="00DB3776" w:rsidRPr="00793DA5">
        <w:rPr>
          <w:spacing w:val="-4"/>
          <w:sz w:val="28"/>
          <w:szCs w:val="28"/>
        </w:rPr>
        <w:t xml:space="preserve"> </w:t>
      </w:r>
      <w:r w:rsidR="00DB3776" w:rsidRPr="00793DA5">
        <w:rPr>
          <w:sz w:val="28"/>
          <w:szCs w:val="28"/>
        </w:rPr>
        <w:t>діяльності</w:t>
      </w:r>
      <w:r w:rsidR="00DB3776" w:rsidRPr="00793DA5">
        <w:rPr>
          <w:spacing w:val="1"/>
          <w:sz w:val="28"/>
          <w:szCs w:val="28"/>
        </w:rPr>
        <w:t xml:space="preserve"> </w:t>
      </w:r>
      <w:r w:rsidR="00884450" w:rsidRPr="00793DA5">
        <w:rPr>
          <w:sz w:val="28"/>
          <w:szCs w:val="28"/>
        </w:rPr>
        <w:t>університету</w:t>
      </w:r>
      <w:r w:rsidR="00DB3776" w:rsidRPr="00793DA5">
        <w:rPr>
          <w:sz w:val="28"/>
          <w:szCs w:val="28"/>
        </w:rPr>
        <w:t>.</w:t>
      </w:r>
    </w:p>
    <w:p w14:paraId="3B1F0C88" w14:textId="77777777" w:rsidR="00F16D9D" w:rsidRPr="00CB0D49" w:rsidRDefault="00DB3776" w:rsidP="00CB0D49">
      <w:pPr>
        <w:pStyle w:val="1"/>
        <w:shd w:val="clear" w:color="auto" w:fill="FFFFFF" w:themeFill="background1"/>
        <w:spacing w:line="312" w:lineRule="auto"/>
        <w:ind w:left="0" w:firstLine="709"/>
        <w:jc w:val="right"/>
        <w:rPr>
          <w:u w:val="none"/>
        </w:rPr>
      </w:pPr>
      <w:r w:rsidRPr="00CB0D49">
        <w:rPr>
          <w:u w:val="none"/>
        </w:rPr>
        <w:t>Навчально-методичний</w:t>
      </w:r>
      <w:r w:rsidRPr="00CB0D49">
        <w:rPr>
          <w:spacing w:val="-12"/>
          <w:u w:val="none"/>
        </w:rPr>
        <w:t xml:space="preserve"> </w:t>
      </w:r>
      <w:r w:rsidRPr="00CB0D49">
        <w:rPr>
          <w:u w:val="none"/>
        </w:rPr>
        <w:t>відділ</w:t>
      </w:r>
    </w:p>
    <w:sectPr w:rsidR="00F16D9D" w:rsidRPr="00CB0D49" w:rsidSect="00C6367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158"/>
    <w:multiLevelType w:val="multilevel"/>
    <w:tmpl w:val="580C5210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14793E"/>
    <w:multiLevelType w:val="hybridMultilevel"/>
    <w:tmpl w:val="22AC9C7E"/>
    <w:lvl w:ilvl="0" w:tplc="322658F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F48BC86">
      <w:numFmt w:val="bullet"/>
      <w:lvlText w:val="•"/>
      <w:lvlJc w:val="left"/>
      <w:pPr>
        <w:ind w:left="1096" w:hanging="164"/>
      </w:pPr>
      <w:rPr>
        <w:rFonts w:hint="default"/>
        <w:lang w:val="uk-UA" w:eastAsia="en-US" w:bidi="ar-SA"/>
      </w:rPr>
    </w:lvl>
    <w:lvl w:ilvl="2" w:tplc="E1065C14">
      <w:numFmt w:val="bullet"/>
      <w:lvlText w:val="•"/>
      <w:lvlJc w:val="left"/>
      <w:pPr>
        <w:ind w:left="2072" w:hanging="164"/>
      </w:pPr>
      <w:rPr>
        <w:rFonts w:hint="default"/>
        <w:lang w:val="uk-UA" w:eastAsia="en-US" w:bidi="ar-SA"/>
      </w:rPr>
    </w:lvl>
    <w:lvl w:ilvl="3" w:tplc="D42640D8">
      <w:numFmt w:val="bullet"/>
      <w:lvlText w:val="•"/>
      <w:lvlJc w:val="left"/>
      <w:pPr>
        <w:ind w:left="3049" w:hanging="164"/>
      </w:pPr>
      <w:rPr>
        <w:rFonts w:hint="default"/>
        <w:lang w:val="uk-UA" w:eastAsia="en-US" w:bidi="ar-SA"/>
      </w:rPr>
    </w:lvl>
    <w:lvl w:ilvl="4" w:tplc="F9967C96">
      <w:numFmt w:val="bullet"/>
      <w:lvlText w:val="•"/>
      <w:lvlJc w:val="left"/>
      <w:pPr>
        <w:ind w:left="4025" w:hanging="164"/>
      </w:pPr>
      <w:rPr>
        <w:rFonts w:hint="default"/>
        <w:lang w:val="uk-UA" w:eastAsia="en-US" w:bidi="ar-SA"/>
      </w:rPr>
    </w:lvl>
    <w:lvl w:ilvl="5" w:tplc="273C7C2C">
      <w:numFmt w:val="bullet"/>
      <w:lvlText w:val="•"/>
      <w:lvlJc w:val="left"/>
      <w:pPr>
        <w:ind w:left="5002" w:hanging="164"/>
      </w:pPr>
      <w:rPr>
        <w:rFonts w:hint="default"/>
        <w:lang w:val="uk-UA" w:eastAsia="en-US" w:bidi="ar-SA"/>
      </w:rPr>
    </w:lvl>
    <w:lvl w:ilvl="6" w:tplc="2FDEDABE">
      <w:numFmt w:val="bullet"/>
      <w:lvlText w:val="•"/>
      <w:lvlJc w:val="left"/>
      <w:pPr>
        <w:ind w:left="5978" w:hanging="164"/>
      </w:pPr>
      <w:rPr>
        <w:rFonts w:hint="default"/>
        <w:lang w:val="uk-UA" w:eastAsia="en-US" w:bidi="ar-SA"/>
      </w:rPr>
    </w:lvl>
    <w:lvl w:ilvl="7" w:tplc="3D5A3A1A">
      <w:numFmt w:val="bullet"/>
      <w:lvlText w:val="•"/>
      <w:lvlJc w:val="left"/>
      <w:pPr>
        <w:ind w:left="6954" w:hanging="164"/>
      </w:pPr>
      <w:rPr>
        <w:rFonts w:hint="default"/>
        <w:lang w:val="uk-UA" w:eastAsia="en-US" w:bidi="ar-SA"/>
      </w:rPr>
    </w:lvl>
    <w:lvl w:ilvl="8" w:tplc="5CE084B0">
      <w:numFmt w:val="bullet"/>
      <w:lvlText w:val="•"/>
      <w:lvlJc w:val="left"/>
      <w:pPr>
        <w:ind w:left="7931" w:hanging="164"/>
      </w:pPr>
      <w:rPr>
        <w:rFonts w:hint="default"/>
        <w:lang w:val="uk-UA" w:eastAsia="en-US" w:bidi="ar-SA"/>
      </w:rPr>
    </w:lvl>
  </w:abstractNum>
  <w:abstractNum w:abstractNumId="2">
    <w:nsid w:val="2A3618D1"/>
    <w:multiLevelType w:val="hybridMultilevel"/>
    <w:tmpl w:val="8940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4001"/>
    <w:multiLevelType w:val="multilevel"/>
    <w:tmpl w:val="EFE840CE"/>
    <w:lvl w:ilvl="0">
      <w:start w:val="2"/>
      <w:numFmt w:val="decimal"/>
      <w:lvlText w:val="%1"/>
      <w:lvlJc w:val="left"/>
      <w:pPr>
        <w:ind w:left="1334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7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8" w:hanging="7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7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7" w:hanging="7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6" w:hanging="7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7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5" w:hanging="763"/>
      </w:pPr>
      <w:rPr>
        <w:rFonts w:hint="default"/>
        <w:lang w:val="uk-UA" w:eastAsia="en-US" w:bidi="ar-SA"/>
      </w:rPr>
    </w:lvl>
  </w:abstractNum>
  <w:abstractNum w:abstractNumId="4">
    <w:nsid w:val="3C1A7A2B"/>
    <w:multiLevelType w:val="hybridMultilevel"/>
    <w:tmpl w:val="3ED6F33E"/>
    <w:lvl w:ilvl="0" w:tplc="4628FCE8">
      <w:start w:val="1"/>
      <w:numFmt w:val="upperRoman"/>
      <w:lvlText w:val="%1."/>
      <w:lvlJc w:val="left"/>
      <w:pPr>
        <w:ind w:left="332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u w:val="thick" w:color="000000"/>
        <w:lang w:val="uk-UA" w:eastAsia="en-US" w:bidi="ar-SA"/>
      </w:rPr>
    </w:lvl>
    <w:lvl w:ilvl="1" w:tplc="0BA28E52">
      <w:numFmt w:val="bullet"/>
      <w:lvlText w:val="•"/>
      <w:lvlJc w:val="left"/>
      <w:pPr>
        <w:ind w:left="3976" w:hanging="254"/>
      </w:pPr>
      <w:rPr>
        <w:rFonts w:hint="default"/>
        <w:lang w:val="uk-UA" w:eastAsia="en-US" w:bidi="ar-SA"/>
      </w:rPr>
    </w:lvl>
    <w:lvl w:ilvl="2" w:tplc="4F5CD944">
      <w:numFmt w:val="bullet"/>
      <w:lvlText w:val="•"/>
      <w:lvlJc w:val="left"/>
      <w:pPr>
        <w:ind w:left="4632" w:hanging="254"/>
      </w:pPr>
      <w:rPr>
        <w:rFonts w:hint="default"/>
        <w:lang w:val="uk-UA" w:eastAsia="en-US" w:bidi="ar-SA"/>
      </w:rPr>
    </w:lvl>
    <w:lvl w:ilvl="3" w:tplc="84481C46">
      <w:numFmt w:val="bullet"/>
      <w:lvlText w:val="•"/>
      <w:lvlJc w:val="left"/>
      <w:pPr>
        <w:ind w:left="5289" w:hanging="254"/>
      </w:pPr>
      <w:rPr>
        <w:rFonts w:hint="default"/>
        <w:lang w:val="uk-UA" w:eastAsia="en-US" w:bidi="ar-SA"/>
      </w:rPr>
    </w:lvl>
    <w:lvl w:ilvl="4" w:tplc="2E7A70F0">
      <w:numFmt w:val="bullet"/>
      <w:lvlText w:val="•"/>
      <w:lvlJc w:val="left"/>
      <w:pPr>
        <w:ind w:left="5945" w:hanging="254"/>
      </w:pPr>
      <w:rPr>
        <w:rFonts w:hint="default"/>
        <w:lang w:val="uk-UA" w:eastAsia="en-US" w:bidi="ar-SA"/>
      </w:rPr>
    </w:lvl>
    <w:lvl w:ilvl="5" w:tplc="38E0321C">
      <w:numFmt w:val="bullet"/>
      <w:lvlText w:val="•"/>
      <w:lvlJc w:val="left"/>
      <w:pPr>
        <w:ind w:left="6602" w:hanging="254"/>
      </w:pPr>
      <w:rPr>
        <w:rFonts w:hint="default"/>
        <w:lang w:val="uk-UA" w:eastAsia="en-US" w:bidi="ar-SA"/>
      </w:rPr>
    </w:lvl>
    <w:lvl w:ilvl="6" w:tplc="A394D276">
      <w:numFmt w:val="bullet"/>
      <w:lvlText w:val="•"/>
      <w:lvlJc w:val="left"/>
      <w:pPr>
        <w:ind w:left="7258" w:hanging="254"/>
      </w:pPr>
      <w:rPr>
        <w:rFonts w:hint="default"/>
        <w:lang w:val="uk-UA" w:eastAsia="en-US" w:bidi="ar-SA"/>
      </w:rPr>
    </w:lvl>
    <w:lvl w:ilvl="7" w:tplc="7498506A">
      <w:numFmt w:val="bullet"/>
      <w:lvlText w:val="•"/>
      <w:lvlJc w:val="left"/>
      <w:pPr>
        <w:ind w:left="7914" w:hanging="254"/>
      </w:pPr>
      <w:rPr>
        <w:rFonts w:hint="default"/>
        <w:lang w:val="uk-UA" w:eastAsia="en-US" w:bidi="ar-SA"/>
      </w:rPr>
    </w:lvl>
    <w:lvl w:ilvl="8" w:tplc="6A70E6FC">
      <w:numFmt w:val="bullet"/>
      <w:lvlText w:val="•"/>
      <w:lvlJc w:val="left"/>
      <w:pPr>
        <w:ind w:left="8571" w:hanging="254"/>
      </w:pPr>
      <w:rPr>
        <w:rFonts w:hint="default"/>
        <w:lang w:val="uk-UA" w:eastAsia="en-US" w:bidi="ar-SA"/>
      </w:rPr>
    </w:lvl>
  </w:abstractNum>
  <w:abstractNum w:abstractNumId="5">
    <w:nsid w:val="3D5B1653"/>
    <w:multiLevelType w:val="hybridMultilevel"/>
    <w:tmpl w:val="ACDC1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0657BB"/>
    <w:multiLevelType w:val="multilevel"/>
    <w:tmpl w:val="A6127E3A"/>
    <w:lvl w:ilvl="0">
      <w:start w:val="3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4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1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8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5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2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9" w:hanging="706"/>
      </w:pPr>
      <w:rPr>
        <w:rFonts w:hint="default"/>
        <w:lang w:val="uk-UA" w:eastAsia="en-US" w:bidi="ar-SA"/>
      </w:rPr>
    </w:lvl>
  </w:abstractNum>
  <w:abstractNum w:abstractNumId="7">
    <w:nsid w:val="53506D97"/>
    <w:multiLevelType w:val="hybridMultilevel"/>
    <w:tmpl w:val="7A08124E"/>
    <w:lvl w:ilvl="0" w:tplc="656C79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3BB2CB3"/>
    <w:multiLevelType w:val="multilevel"/>
    <w:tmpl w:val="FD08D04C"/>
    <w:lvl w:ilvl="0">
      <w:start w:val="4"/>
      <w:numFmt w:val="decimal"/>
      <w:lvlText w:val="%1"/>
      <w:lvlJc w:val="left"/>
      <w:pPr>
        <w:ind w:left="132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23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6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7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9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0" w:hanging="706"/>
      </w:pPr>
      <w:rPr>
        <w:rFonts w:hint="default"/>
        <w:lang w:val="uk-UA" w:eastAsia="en-US" w:bidi="ar-SA"/>
      </w:rPr>
    </w:lvl>
  </w:abstractNum>
  <w:abstractNum w:abstractNumId="9">
    <w:nsid w:val="78150C3D"/>
    <w:multiLevelType w:val="multilevel"/>
    <w:tmpl w:val="FB9C445C"/>
    <w:lvl w:ilvl="0">
      <w:start w:val="1"/>
      <w:numFmt w:val="decimal"/>
      <w:lvlText w:val="%1"/>
      <w:lvlJc w:val="left"/>
      <w:pPr>
        <w:ind w:left="119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2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33"/>
      </w:pPr>
      <w:rPr>
        <w:rFonts w:hint="default"/>
        <w:lang w:val="uk-UA" w:eastAsia="en-US" w:bidi="ar-SA"/>
      </w:rPr>
    </w:lvl>
  </w:abstractNum>
  <w:abstractNum w:abstractNumId="10">
    <w:nsid w:val="78470423"/>
    <w:multiLevelType w:val="multilevel"/>
    <w:tmpl w:val="A5DEBF6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9D"/>
    <w:rsid w:val="00044E80"/>
    <w:rsid w:val="00052CAB"/>
    <w:rsid w:val="00094E0A"/>
    <w:rsid w:val="00095A29"/>
    <w:rsid w:val="000B2004"/>
    <w:rsid w:val="001118C3"/>
    <w:rsid w:val="00132996"/>
    <w:rsid w:val="00134CD1"/>
    <w:rsid w:val="00166D5E"/>
    <w:rsid w:val="0019640D"/>
    <w:rsid w:val="00315589"/>
    <w:rsid w:val="003246FC"/>
    <w:rsid w:val="003672E2"/>
    <w:rsid w:val="003804C5"/>
    <w:rsid w:val="00386F16"/>
    <w:rsid w:val="003C4C96"/>
    <w:rsid w:val="00404BF4"/>
    <w:rsid w:val="00414295"/>
    <w:rsid w:val="0048722C"/>
    <w:rsid w:val="004D0023"/>
    <w:rsid w:val="004D70B4"/>
    <w:rsid w:val="004F461D"/>
    <w:rsid w:val="0053033F"/>
    <w:rsid w:val="00541FAB"/>
    <w:rsid w:val="005805E2"/>
    <w:rsid w:val="00730190"/>
    <w:rsid w:val="00744114"/>
    <w:rsid w:val="00793DA5"/>
    <w:rsid w:val="007B1721"/>
    <w:rsid w:val="007B364D"/>
    <w:rsid w:val="00884450"/>
    <w:rsid w:val="008B0ADB"/>
    <w:rsid w:val="008B63BC"/>
    <w:rsid w:val="008C5127"/>
    <w:rsid w:val="00B108E0"/>
    <w:rsid w:val="00B4675E"/>
    <w:rsid w:val="00B873BD"/>
    <w:rsid w:val="00BB26B0"/>
    <w:rsid w:val="00C6367C"/>
    <w:rsid w:val="00C91BEB"/>
    <w:rsid w:val="00CB0D49"/>
    <w:rsid w:val="00CB3562"/>
    <w:rsid w:val="00CC1F62"/>
    <w:rsid w:val="00CD598F"/>
    <w:rsid w:val="00D4543E"/>
    <w:rsid w:val="00D47D07"/>
    <w:rsid w:val="00DA2D60"/>
    <w:rsid w:val="00DB3776"/>
    <w:rsid w:val="00DC4029"/>
    <w:rsid w:val="00DD7155"/>
    <w:rsid w:val="00E0638F"/>
    <w:rsid w:val="00E12F52"/>
    <w:rsid w:val="00E33C28"/>
    <w:rsid w:val="00E50596"/>
    <w:rsid w:val="00E55BF6"/>
    <w:rsid w:val="00EB61B5"/>
    <w:rsid w:val="00F16D9D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7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AD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8B0ADB"/>
    <w:pPr>
      <w:ind w:left="1603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ADB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8B0ADB"/>
    <w:pPr>
      <w:spacing w:line="366" w:lineRule="exact"/>
      <w:ind w:left="1603" w:right="16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0ADB"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B0ADB"/>
  </w:style>
  <w:style w:type="paragraph" w:styleId="a6">
    <w:name w:val="Balloon Text"/>
    <w:basedOn w:val="a"/>
    <w:link w:val="a7"/>
    <w:uiPriority w:val="99"/>
    <w:semiHidden/>
    <w:unhideWhenUsed/>
    <w:rsid w:val="00DB3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76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rsid w:val="003672E2"/>
    <w:pPr>
      <w:widowControl/>
      <w:autoSpaceDE/>
      <w:autoSpaceDN/>
      <w:jc w:val="both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AD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8B0ADB"/>
    <w:pPr>
      <w:ind w:left="1603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ADB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8B0ADB"/>
    <w:pPr>
      <w:spacing w:line="366" w:lineRule="exact"/>
      <w:ind w:left="1603" w:right="16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B0ADB"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B0ADB"/>
  </w:style>
  <w:style w:type="paragraph" w:styleId="a6">
    <w:name w:val="Balloon Text"/>
    <w:basedOn w:val="a"/>
    <w:link w:val="a7"/>
    <w:uiPriority w:val="99"/>
    <w:semiHidden/>
    <w:unhideWhenUsed/>
    <w:rsid w:val="00DB3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76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rsid w:val="003672E2"/>
    <w:pPr>
      <w:widowControl/>
      <w:autoSpaceDE/>
      <w:autoSpaceDN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</dc:creator>
  <cp:lastModifiedBy>User</cp:lastModifiedBy>
  <cp:revision>4</cp:revision>
  <cp:lastPrinted>2021-08-13T10:39:00Z</cp:lastPrinted>
  <dcterms:created xsi:type="dcterms:W3CDTF">2022-07-06T14:21:00Z</dcterms:created>
  <dcterms:modified xsi:type="dcterms:W3CDTF">2022-07-06T14:23:00Z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