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45" w:rsidRPr="004F7A54" w:rsidRDefault="00CB6545" w:rsidP="00CB6545">
      <w:pPr>
        <w:pStyle w:val="2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0" w:name="n13"/>
      <w:bookmarkStart w:id="1" w:name="n14"/>
      <w:bookmarkEnd w:id="0"/>
      <w:bookmarkEnd w:id="1"/>
      <w:r w:rsidRPr="004F7A54">
        <w:rPr>
          <w:sz w:val="28"/>
          <w:szCs w:val="28"/>
          <w:lang w:val="uk-UA"/>
        </w:rPr>
        <w:t>МІНІСТЕРСТВО ВНУТРІШНІХ СПРАВ УКРАЇНИ</w:t>
      </w: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4F7A54">
        <w:rPr>
          <w:sz w:val="28"/>
          <w:szCs w:val="28"/>
          <w:lang w:val="uk-UA"/>
        </w:rPr>
        <w:t xml:space="preserve">ДОНЕЦЬКИЙ </w:t>
      </w:r>
      <w:r w:rsidR="00D95252" w:rsidRPr="004F7A54">
        <w:rPr>
          <w:sz w:val="28"/>
          <w:szCs w:val="28"/>
          <w:lang w:val="uk-UA"/>
        </w:rPr>
        <w:t>ДЕРЖАВНИЙ УНІВЕРСИТЕТ ВНУТРІШНІХ СПРАВ</w:t>
      </w: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8546C9" w:rsidP="00CB6545">
      <w:pPr>
        <w:pStyle w:val="2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4F7A54">
        <w:rPr>
          <w:sz w:val="28"/>
          <w:szCs w:val="28"/>
          <w:lang w:val="uk-UA"/>
        </w:rPr>
        <w:t>П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О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Л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О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Ж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Е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Н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Н</w:t>
      </w:r>
      <w:r w:rsidR="009D2670">
        <w:rPr>
          <w:sz w:val="28"/>
          <w:szCs w:val="28"/>
          <w:lang w:val="uk-UA"/>
        </w:rPr>
        <w:t xml:space="preserve"> </w:t>
      </w:r>
      <w:r w:rsidRPr="004F7A54">
        <w:rPr>
          <w:sz w:val="28"/>
          <w:szCs w:val="28"/>
          <w:lang w:val="uk-UA"/>
        </w:rPr>
        <w:t>Я</w:t>
      </w: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4F7A54">
        <w:rPr>
          <w:sz w:val="28"/>
          <w:szCs w:val="28"/>
          <w:lang w:val="uk-UA"/>
        </w:rPr>
        <w:t xml:space="preserve">ПРО ПОРЯДОК ПРОВЕДЕННЯ КОНКУРСНОГО ВІДБОРУ </w:t>
      </w:r>
      <w:r w:rsidRPr="004F7A54">
        <w:rPr>
          <w:sz w:val="28"/>
          <w:szCs w:val="28"/>
          <w:lang w:val="uk-UA"/>
        </w:rPr>
        <w:br/>
        <w:t xml:space="preserve">ПРИ ЗАМІЩЕННІ ПОСАД НАУКОВО-ПЕДАГОГІЧНИХ ПРАЦІВНИКІВ ДОНЕЦЬКОГО </w:t>
      </w:r>
      <w:r w:rsidR="00D95252" w:rsidRPr="004F7A54">
        <w:rPr>
          <w:sz w:val="28"/>
          <w:szCs w:val="28"/>
          <w:lang w:val="uk-UA"/>
        </w:rPr>
        <w:t>ДЕРЖАВНОГО УНІВЕРСИТЕТУ ВНУТРІШНІХ СПРАВ</w:t>
      </w:r>
      <w:r w:rsidRPr="004F7A54">
        <w:rPr>
          <w:sz w:val="28"/>
          <w:szCs w:val="28"/>
          <w:lang w:val="uk-UA"/>
        </w:rPr>
        <w:t xml:space="preserve"> ТА УКЛАДАННЯ З НИМИ ТРУДОВИХ ДОГОВОРІВ (КОНТРАКТІВ)</w:t>
      </w: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CB6545" w:rsidP="00CB6545">
      <w:pPr>
        <w:autoSpaceDE w:val="0"/>
        <w:autoSpaceDN w:val="0"/>
        <w:adjustRightInd w:val="0"/>
        <w:ind w:firstLine="5954"/>
        <w:contextualSpacing/>
        <w:rPr>
          <w:rFonts w:ascii="Times New Roman" w:eastAsia="Calibri" w:hAnsi="Times New Roman" w:cs="Times New Roman"/>
          <w:b/>
          <w:lang w:val="uk-UA"/>
        </w:rPr>
      </w:pPr>
      <w:r w:rsidRPr="004F7A54">
        <w:rPr>
          <w:rFonts w:ascii="Times New Roman" w:eastAsia="Calibri" w:hAnsi="Times New Roman" w:cs="Times New Roman"/>
          <w:b/>
          <w:lang w:val="uk-UA"/>
        </w:rPr>
        <w:t>СХВАЛЕНО</w:t>
      </w:r>
    </w:p>
    <w:p w:rsidR="00CB6545" w:rsidRPr="004F7A54" w:rsidRDefault="00CB6545" w:rsidP="00CB6545">
      <w:pPr>
        <w:autoSpaceDE w:val="0"/>
        <w:autoSpaceDN w:val="0"/>
        <w:adjustRightInd w:val="0"/>
        <w:ind w:firstLine="5954"/>
        <w:contextualSpacing/>
        <w:rPr>
          <w:rFonts w:ascii="Times New Roman" w:eastAsia="Calibri" w:hAnsi="Times New Roman" w:cs="Times New Roman"/>
          <w:lang w:val="uk-UA"/>
        </w:rPr>
      </w:pPr>
      <w:r w:rsidRPr="004F7A54">
        <w:rPr>
          <w:rFonts w:ascii="Times New Roman" w:eastAsia="Calibri" w:hAnsi="Times New Roman" w:cs="Times New Roman"/>
          <w:lang w:val="uk-UA"/>
        </w:rPr>
        <w:t>на засіданні Вченої ради</w:t>
      </w:r>
    </w:p>
    <w:p w:rsidR="00CB6545" w:rsidRPr="004F7A54" w:rsidRDefault="00CB6545" w:rsidP="00CB6545">
      <w:pPr>
        <w:autoSpaceDE w:val="0"/>
        <w:autoSpaceDN w:val="0"/>
        <w:adjustRightInd w:val="0"/>
        <w:ind w:firstLine="5940"/>
        <w:contextualSpacing/>
        <w:rPr>
          <w:rFonts w:ascii="Times New Roman" w:eastAsia="Calibri" w:hAnsi="Times New Roman" w:cs="Times New Roman"/>
          <w:lang w:val="uk-UA"/>
        </w:rPr>
      </w:pPr>
      <w:r w:rsidRPr="004F7A54">
        <w:rPr>
          <w:rFonts w:ascii="Times New Roman" w:eastAsia="Calibri" w:hAnsi="Times New Roman" w:cs="Times New Roman"/>
          <w:lang w:val="uk-UA"/>
        </w:rPr>
        <w:t xml:space="preserve">від </w:t>
      </w:r>
      <w:r w:rsidR="009D2670">
        <w:rPr>
          <w:rFonts w:ascii="Times New Roman" w:eastAsia="Calibri" w:hAnsi="Times New Roman" w:cs="Times New Roman"/>
          <w:lang w:val="uk-UA"/>
        </w:rPr>
        <w:t>23 квітня</w:t>
      </w:r>
      <w:r w:rsidRPr="004F7A54">
        <w:rPr>
          <w:rFonts w:ascii="Times New Roman" w:eastAsia="Calibri" w:hAnsi="Times New Roman" w:cs="Times New Roman"/>
          <w:lang w:val="uk-UA"/>
        </w:rPr>
        <w:t xml:space="preserve"> 202</w:t>
      </w:r>
      <w:r w:rsidR="00D95252" w:rsidRPr="004F7A54">
        <w:rPr>
          <w:rFonts w:ascii="Times New Roman" w:eastAsia="Calibri" w:hAnsi="Times New Roman" w:cs="Times New Roman"/>
          <w:lang w:val="uk-UA"/>
        </w:rPr>
        <w:t>1</w:t>
      </w:r>
      <w:r w:rsidRPr="004F7A54">
        <w:rPr>
          <w:rFonts w:ascii="Times New Roman" w:eastAsia="Calibri" w:hAnsi="Times New Roman" w:cs="Times New Roman"/>
          <w:lang w:val="uk-UA"/>
        </w:rPr>
        <w:t xml:space="preserve"> року </w:t>
      </w:r>
    </w:p>
    <w:p w:rsidR="00CB6545" w:rsidRPr="004F7A54" w:rsidRDefault="00CB6545" w:rsidP="00CB6545">
      <w:pPr>
        <w:autoSpaceDE w:val="0"/>
        <w:autoSpaceDN w:val="0"/>
        <w:adjustRightInd w:val="0"/>
        <w:ind w:firstLine="5940"/>
        <w:contextualSpacing/>
        <w:rPr>
          <w:rFonts w:ascii="Times New Roman" w:eastAsia="Calibri" w:hAnsi="Times New Roman" w:cs="Times New Roman"/>
          <w:lang w:val="uk-UA"/>
        </w:rPr>
      </w:pPr>
      <w:r w:rsidRPr="004F7A54">
        <w:rPr>
          <w:rFonts w:ascii="Times New Roman" w:eastAsia="Calibri" w:hAnsi="Times New Roman" w:cs="Times New Roman"/>
          <w:lang w:val="uk-UA"/>
        </w:rPr>
        <w:t xml:space="preserve">протокол № </w:t>
      </w:r>
      <w:r w:rsidR="009D2670">
        <w:rPr>
          <w:rFonts w:ascii="Times New Roman" w:eastAsia="Calibri" w:hAnsi="Times New Roman" w:cs="Times New Roman"/>
          <w:lang w:val="uk-UA"/>
        </w:rPr>
        <w:t>12</w:t>
      </w:r>
    </w:p>
    <w:p w:rsidR="00CB6545" w:rsidRPr="004F7A54" w:rsidRDefault="00CB6545" w:rsidP="00CB654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B6545" w:rsidRPr="004F7A54" w:rsidRDefault="00CB6545" w:rsidP="00CB654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B6545" w:rsidRPr="004F7A54" w:rsidRDefault="00CB6545" w:rsidP="00CB6545">
      <w:pPr>
        <w:ind w:left="5954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4F7A54">
        <w:rPr>
          <w:rFonts w:ascii="Times New Roman" w:eastAsia="Calibri" w:hAnsi="Times New Roman" w:cs="Times New Roman"/>
          <w:b/>
          <w:lang w:val="uk-UA"/>
        </w:rPr>
        <w:t xml:space="preserve">ЗАТВЕРДЖЕНО </w:t>
      </w:r>
      <w:r w:rsidRPr="004F7A54">
        <w:rPr>
          <w:rFonts w:ascii="Times New Roman" w:eastAsia="Calibri" w:hAnsi="Times New Roman" w:cs="Times New Roman"/>
          <w:lang w:val="uk-UA"/>
        </w:rPr>
        <w:br/>
        <w:t>наказ Д</w:t>
      </w:r>
      <w:r w:rsidR="00FE502D">
        <w:rPr>
          <w:rFonts w:ascii="Times New Roman" w:eastAsia="Calibri" w:hAnsi="Times New Roman" w:cs="Times New Roman"/>
          <w:lang w:val="uk-UA"/>
        </w:rPr>
        <w:t>он</w:t>
      </w:r>
      <w:r w:rsidR="00D95252" w:rsidRPr="004F7A54">
        <w:rPr>
          <w:rFonts w:ascii="Times New Roman" w:eastAsia="Calibri" w:hAnsi="Times New Roman" w:cs="Times New Roman"/>
          <w:lang w:val="uk-UA"/>
        </w:rPr>
        <w:t>ДУ</w:t>
      </w:r>
      <w:r w:rsidRPr="004F7A54">
        <w:rPr>
          <w:rFonts w:ascii="Times New Roman" w:eastAsia="Calibri" w:hAnsi="Times New Roman" w:cs="Times New Roman"/>
          <w:lang w:val="uk-UA"/>
        </w:rPr>
        <w:t xml:space="preserve">ВС </w:t>
      </w:r>
    </w:p>
    <w:p w:rsidR="00CB6545" w:rsidRPr="004F7A54" w:rsidRDefault="009D2670" w:rsidP="00CB6545">
      <w:pPr>
        <w:ind w:left="5954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06</w:t>
      </w:r>
      <w:r w:rsidR="00CB6545" w:rsidRPr="004F7A54"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 xml:space="preserve">травня </w:t>
      </w:r>
      <w:r w:rsidR="00CB6545" w:rsidRPr="004F7A54">
        <w:rPr>
          <w:rFonts w:ascii="Times New Roman" w:eastAsia="Calibri" w:hAnsi="Times New Roman" w:cs="Times New Roman"/>
          <w:lang w:val="uk-UA"/>
        </w:rPr>
        <w:t>202</w:t>
      </w:r>
      <w:r w:rsidR="00D95252" w:rsidRPr="004F7A54">
        <w:rPr>
          <w:rFonts w:ascii="Times New Roman" w:eastAsia="Calibri" w:hAnsi="Times New Roman" w:cs="Times New Roman"/>
          <w:lang w:val="uk-UA"/>
        </w:rPr>
        <w:t>1</w:t>
      </w:r>
      <w:r w:rsidR="00CB6545" w:rsidRPr="004F7A54">
        <w:rPr>
          <w:rFonts w:ascii="Times New Roman" w:eastAsia="Calibri" w:hAnsi="Times New Roman" w:cs="Times New Roman"/>
          <w:lang w:val="uk-UA"/>
        </w:rPr>
        <w:t xml:space="preserve"> року №</w:t>
      </w:r>
      <w:r>
        <w:rPr>
          <w:rFonts w:ascii="Times New Roman" w:eastAsia="Calibri" w:hAnsi="Times New Roman" w:cs="Times New Roman"/>
          <w:lang w:val="uk-UA"/>
        </w:rPr>
        <w:t xml:space="preserve"> 263</w:t>
      </w:r>
    </w:p>
    <w:p w:rsidR="00CB6545" w:rsidRPr="004F7A54" w:rsidRDefault="00CB6545" w:rsidP="00CB6545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CB6545" w:rsidRPr="004F7A54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Default="00CB6545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FE502D" w:rsidRDefault="00FE502D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FE502D" w:rsidRDefault="00FE502D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FE502D" w:rsidRDefault="00FE502D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FE502D" w:rsidRDefault="00FE502D" w:rsidP="00CB6545">
      <w:pPr>
        <w:pStyle w:val="22"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</w:p>
    <w:p w:rsidR="00CB6545" w:rsidRPr="004F7A54" w:rsidRDefault="00D95252" w:rsidP="00FE502D">
      <w:pPr>
        <w:pStyle w:val="22"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4F7A54">
        <w:rPr>
          <w:sz w:val="28"/>
          <w:szCs w:val="28"/>
          <w:lang w:val="uk-UA"/>
        </w:rPr>
        <w:t>Маріуполь</w:t>
      </w:r>
      <w:r w:rsidR="00CB6545" w:rsidRPr="004F7A54">
        <w:rPr>
          <w:sz w:val="28"/>
          <w:szCs w:val="28"/>
          <w:lang w:val="uk-UA"/>
        </w:rPr>
        <w:t xml:space="preserve"> – 202</w:t>
      </w:r>
      <w:r w:rsidRPr="004F7A54">
        <w:rPr>
          <w:sz w:val="28"/>
          <w:szCs w:val="28"/>
          <w:lang w:val="uk-UA"/>
        </w:rPr>
        <w:t>1</w:t>
      </w:r>
    </w:p>
    <w:p w:rsidR="00F54A34" w:rsidRPr="004F7A54" w:rsidRDefault="00CB6545" w:rsidP="00D34F7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ЗАГАЛЬНІ ПОЛОЖЕННЯ</w:t>
      </w:r>
    </w:p>
    <w:p w:rsidR="00D34F7C" w:rsidRPr="004F7A54" w:rsidRDefault="00D34F7C" w:rsidP="003712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4A34" w:rsidRPr="004F7A54" w:rsidRDefault="00D34F7C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16"/>
      <w:bookmarkEnd w:id="2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="009D2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6A0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2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оложення визначає загальний порядок проведення конкурсу на заміщення (комплектування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посад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науково-педагогічного складу</w:t>
      </w:r>
      <w:r w:rsidR="00D32529" w:rsidRPr="004F7A54">
        <w:rPr>
          <w:rFonts w:ascii="Times New Roman" w:hAnsi="Times New Roman" w:cs="Times New Roman"/>
          <w:sz w:val="28"/>
          <w:szCs w:val="28"/>
          <w:lang w:val="uk-UA"/>
        </w:rPr>
        <w:t xml:space="preserve"> та укладання з ними трудових договорів (контрактів)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EC1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Донецькому </w:t>
      </w:r>
      <w:r w:rsidR="00D95252" w:rsidRPr="00EC1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державному університеті внутрішніх справ</w:t>
      </w:r>
      <w:r w:rsidR="00F54A34" w:rsidRPr="00EC1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</w:t>
      </w:r>
      <w:r w:rsidR="006A0D24" w:rsidRPr="00EC1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54A34" w:rsidRPr="00EC12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конкурс)</w:t>
      </w:r>
      <w:r w:rsidR="009D2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C57AD" w:rsidRPr="004F7A54" w:rsidRDefault="00207DAA" w:rsidP="00FC5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17"/>
      <w:bookmarkStart w:id="4" w:name="n18"/>
      <w:bookmarkEnd w:id="3"/>
      <w:bookmarkEnd w:id="4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 розроблено відповідно до</w:t>
      </w:r>
      <w:r w:rsidR="00FC57AD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22913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57AD" w:rsidRPr="004F7A54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освіту», «Про вишу освіту», «Про наукову і науково-технічну діяльність», Кодексу законів про працю України, постанови Кабінету Мін</w:t>
      </w:r>
      <w:r w:rsidR="00C73A2A" w:rsidRPr="004F7A54">
        <w:rPr>
          <w:rFonts w:ascii="Times New Roman" w:hAnsi="Times New Roman" w:cs="Times New Roman"/>
          <w:sz w:val="28"/>
          <w:szCs w:val="28"/>
          <w:lang w:val="uk-UA"/>
        </w:rPr>
        <w:t>істрів України від 30.12.2015</w:t>
      </w:r>
      <w:r w:rsidR="00FC57AD" w:rsidRPr="004F7A54">
        <w:rPr>
          <w:rFonts w:ascii="Times New Roman" w:hAnsi="Times New Roman" w:cs="Times New Roman"/>
          <w:sz w:val="28"/>
          <w:szCs w:val="28"/>
          <w:lang w:val="uk-UA"/>
        </w:rPr>
        <w:t xml:space="preserve"> № 1187 «Про затвердження Ліцензійних умов провадження освітньої діяльності закладів освіти»</w:t>
      </w:r>
      <w:r w:rsidR="00722913" w:rsidRPr="004F7A54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FC57AD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аказу Міністерства освіти і науки України «Про затвердження Рекомендацій щодо проведення конкурсного відбору при заміщенні вакантних посад науково-педагогічних працівників та укладання з ними трудових дог</w:t>
      </w:r>
      <w:r w:rsidR="00184223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оворів (контрактів)» від 05.10.</w:t>
      </w:r>
      <w:r w:rsidR="00FC57AD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 № 1005.</w:t>
      </w:r>
    </w:p>
    <w:p w:rsidR="00FC57AD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9"/>
      <w:bookmarkEnd w:id="5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цьому Положенні терміни вживаються в значеннях, наведених у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7" w:tgtFrame="_blank" w:history="1">
        <w:r w:rsidRPr="004F7A5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Цивільному кодексі України</w:t>
        </w:r>
      </w:hyperlink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F48F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8" w:tgtFrame="_blank" w:history="1">
        <w:r w:rsidRPr="004F7A5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Кодексі законів про працю України</w:t>
        </w:r>
      </w:hyperlink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9525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освіту»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9" w:tgtFrame="_blank" w:history="1">
        <w:r w:rsidRPr="004F7A54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«Про вищу освіту»</w:t>
        </w:r>
      </w:hyperlink>
      <w:r w:rsidR="00335BCD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07DAA" w:rsidRPr="004F7A54" w:rsidRDefault="00F54A34" w:rsidP="00207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20"/>
      <w:bookmarkEnd w:id="6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Перелік посад, що належать до посад 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науково-педагогічних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працівників, визначається відповідно 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чинних нормативно-правових актів України.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21"/>
      <w:bookmarkEnd w:id="7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 проводиться в разі:</w:t>
      </w:r>
    </w:p>
    <w:p w:rsidR="00F54A34" w:rsidRPr="004F7A54" w:rsidRDefault="0055013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n22"/>
      <w:bookmarkEnd w:id="8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звільнення 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науково-педагогічного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 на підставах, передбачених законодавством;</w:t>
      </w:r>
    </w:p>
    <w:p w:rsidR="00F54A34" w:rsidRPr="004F7A54" w:rsidRDefault="0055013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23"/>
      <w:bookmarkEnd w:id="9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уведення нової 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науково-педагогічної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посади до штатного розпису </w:t>
      </w:r>
      <w:r w:rsidR="00924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="00E11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організаційно-штатних змінах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50139" w:rsidRDefault="0055013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24"/>
      <w:bookmarkEnd w:id="10"/>
      <w:r w:rsidRPr="009243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наявності посади (згідно наказу ректора), зайнятої тимчасово, у тому числі до проведення конкурсу;</w:t>
      </w:r>
    </w:p>
    <w:p w:rsidR="00F54A34" w:rsidRPr="004F7A54" w:rsidRDefault="0055013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 причин</w:t>
      </w:r>
      <w:r w:rsidR="006B356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="00BC61B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</w:t>
      </w:r>
      <w:r w:rsidR="006B356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</w:t>
      </w:r>
      <w:r w:rsidR="00BC61B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207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</w:t>
      </w:r>
      <w:r w:rsidR="00BC61B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D601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16DAA" w:rsidRPr="004F7A54" w:rsidRDefault="00F54A34" w:rsidP="003E6DC1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1" w:name="n25"/>
      <w:bookmarkEnd w:id="11"/>
      <w:r w:rsidRPr="00B81113">
        <w:rPr>
          <w:color w:val="000000"/>
          <w:sz w:val="28"/>
          <w:szCs w:val="28"/>
          <w:lang w:val="uk-UA"/>
        </w:rPr>
        <w:t>6.</w:t>
      </w:r>
      <w:r w:rsidR="00207DAA" w:rsidRPr="00B81113">
        <w:rPr>
          <w:color w:val="000000"/>
          <w:sz w:val="28"/>
          <w:szCs w:val="28"/>
          <w:lang w:val="uk-UA"/>
        </w:rPr>
        <w:t> </w:t>
      </w:r>
      <w:bookmarkStart w:id="12" w:name="n26"/>
      <w:bookmarkStart w:id="13" w:name="n40"/>
      <w:bookmarkEnd w:id="12"/>
      <w:bookmarkEnd w:id="13"/>
      <w:r w:rsidR="00D60735" w:rsidRPr="00B81113">
        <w:rPr>
          <w:color w:val="000000"/>
          <w:sz w:val="28"/>
          <w:szCs w:val="28"/>
          <w:lang w:val="uk-UA"/>
        </w:rPr>
        <w:t>При</w:t>
      </w:r>
      <w:r w:rsidRPr="00B81113">
        <w:rPr>
          <w:color w:val="000000"/>
          <w:sz w:val="28"/>
          <w:szCs w:val="28"/>
          <w:lang w:val="uk-UA"/>
        </w:rPr>
        <w:t xml:space="preserve"> </w:t>
      </w:r>
      <w:r w:rsidR="00B81113">
        <w:rPr>
          <w:color w:val="000000"/>
          <w:sz w:val="28"/>
          <w:szCs w:val="28"/>
          <w:lang w:val="uk-UA"/>
        </w:rPr>
        <w:t xml:space="preserve">змінах в організації виробництва і праці, в тому числі </w:t>
      </w:r>
      <w:r w:rsidRPr="00B81113">
        <w:rPr>
          <w:color w:val="000000"/>
          <w:sz w:val="28"/>
          <w:szCs w:val="28"/>
          <w:lang w:val="uk-UA"/>
        </w:rPr>
        <w:t>реорганізації</w:t>
      </w:r>
      <w:r w:rsidR="006E3954" w:rsidRPr="00B81113">
        <w:rPr>
          <w:color w:val="000000"/>
          <w:sz w:val="28"/>
          <w:szCs w:val="28"/>
          <w:lang w:val="uk-UA"/>
        </w:rPr>
        <w:t>,</w:t>
      </w:r>
      <w:r w:rsidRPr="00B81113">
        <w:rPr>
          <w:color w:val="000000"/>
          <w:sz w:val="28"/>
          <w:szCs w:val="28"/>
          <w:lang w:val="uk-UA"/>
        </w:rPr>
        <w:t xml:space="preserve"> ліквідації </w:t>
      </w:r>
      <w:r w:rsidR="00B81113">
        <w:rPr>
          <w:color w:val="000000"/>
          <w:sz w:val="28"/>
          <w:szCs w:val="28"/>
          <w:lang w:val="uk-UA"/>
        </w:rPr>
        <w:t xml:space="preserve">закладу вищої освіти та його </w:t>
      </w:r>
      <w:r w:rsidR="006E3954" w:rsidRPr="00B81113">
        <w:rPr>
          <w:color w:val="000000"/>
          <w:sz w:val="28"/>
          <w:szCs w:val="28"/>
          <w:lang w:val="uk-UA"/>
        </w:rPr>
        <w:t>структурних підрозділів</w:t>
      </w:r>
      <w:r w:rsidR="0076134A" w:rsidRPr="00B81113">
        <w:rPr>
          <w:color w:val="000000"/>
          <w:sz w:val="28"/>
          <w:szCs w:val="28"/>
          <w:lang w:val="uk-UA"/>
        </w:rPr>
        <w:t xml:space="preserve"> </w:t>
      </w:r>
      <w:r w:rsidR="006B3565" w:rsidRPr="00B81113">
        <w:rPr>
          <w:color w:val="000000"/>
          <w:sz w:val="28"/>
          <w:szCs w:val="28"/>
          <w:lang w:val="uk-UA"/>
        </w:rPr>
        <w:t>чи окремих</w:t>
      </w:r>
      <w:r w:rsidR="00561100" w:rsidRPr="00B81113">
        <w:rPr>
          <w:color w:val="000000"/>
          <w:sz w:val="28"/>
          <w:szCs w:val="28"/>
          <w:lang w:val="uk-UA"/>
        </w:rPr>
        <w:t xml:space="preserve"> посад</w:t>
      </w:r>
      <w:r w:rsidR="00335BCD" w:rsidRPr="00B81113">
        <w:rPr>
          <w:color w:val="000000"/>
          <w:sz w:val="28"/>
          <w:szCs w:val="28"/>
          <w:lang w:val="uk-UA"/>
        </w:rPr>
        <w:t xml:space="preserve"> </w:t>
      </w:r>
      <w:r w:rsidR="00561100" w:rsidRPr="00B81113">
        <w:rPr>
          <w:color w:val="000000"/>
          <w:sz w:val="28"/>
          <w:szCs w:val="28"/>
          <w:lang w:val="uk-UA"/>
        </w:rPr>
        <w:t>науково-педагогічного складу</w:t>
      </w:r>
      <w:r w:rsidR="00B81113">
        <w:rPr>
          <w:color w:val="000000"/>
          <w:sz w:val="28"/>
          <w:szCs w:val="28"/>
          <w:lang w:val="uk-UA"/>
        </w:rPr>
        <w:t>,</w:t>
      </w:r>
      <w:r w:rsidRPr="00B81113">
        <w:rPr>
          <w:color w:val="000000"/>
          <w:sz w:val="28"/>
          <w:szCs w:val="28"/>
          <w:lang w:val="uk-UA"/>
        </w:rPr>
        <w:t xml:space="preserve"> переведення працівник</w:t>
      </w:r>
      <w:r w:rsidR="006E3954" w:rsidRPr="00B81113">
        <w:rPr>
          <w:color w:val="000000"/>
          <w:sz w:val="28"/>
          <w:szCs w:val="28"/>
          <w:lang w:val="uk-UA"/>
        </w:rPr>
        <w:t>ів</w:t>
      </w:r>
      <w:r w:rsidRPr="00B81113">
        <w:rPr>
          <w:color w:val="000000"/>
          <w:sz w:val="28"/>
          <w:szCs w:val="28"/>
          <w:lang w:val="uk-UA"/>
        </w:rPr>
        <w:t xml:space="preserve"> на рівнозначн</w:t>
      </w:r>
      <w:r w:rsidR="006E3954" w:rsidRPr="00B81113">
        <w:rPr>
          <w:color w:val="000000"/>
          <w:sz w:val="28"/>
          <w:szCs w:val="28"/>
          <w:lang w:val="uk-UA"/>
        </w:rPr>
        <w:t>і</w:t>
      </w:r>
      <w:r w:rsidRPr="00B81113">
        <w:rPr>
          <w:color w:val="000000"/>
          <w:sz w:val="28"/>
          <w:szCs w:val="28"/>
          <w:lang w:val="uk-UA"/>
        </w:rPr>
        <w:t xml:space="preserve"> або нижч</w:t>
      </w:r>
      <w:r w:rsidR="006E3954" w:rsidRPr="00B81113">
        <w:rPr>
          <w:color w:val="000000"/>
          <w:sz w:val="28"/>
          <w:szCs w:val="28"/>
          <w:lang w:val="uk-UA"/>
        </w:rPr>
        <w:t>і</w:t>
      </w:r>
      <w:r w:rsidRPr="00B81113">
        <w:rPr>
          <w:color w:val="000000"/>
          <w:sz w:val="28"/>
          <w:szCs w:val="28"/>
          <w:lang w:val="uk-UA"/>
        </w:rPr>
        <w:t xml:space="preserve"> посад</w:t>
      </w:r>
      <w:r w:rsidR="006E3954" w:rsidRPr="00B81113">
        <w:rPr>
          <w:color w:val="000000"/>
          <w:sz w:val="28"/>
          <w:szCs w:val="28"/>
          <w:lang w:val="uk-UA"/>
        </w:rPr>
        <w:t>и</w:t>
      </w:r>
      <w:r w:rsidRPr="00B81113">
        <w:rPr>
          <w:color w:val="000000"/>
          <w:sz w:val="28"/>
          <w:szCs w:val="28"/>
          <w:lang w:val="uk-UA"/>
        </w:rPr>
        <w:t xml:space="preserve"> здійсню</w:t>
      </w:r>
      <w:r w:rsidR="006E3954" w:rsidRPr="00B81113">
        <w:rPr>
          <w:color w:val="000000"/>
          <w:sz w:val="28"/>
          <w:szCs w:val="28"/>
          <w:lang w:val="uk-UA"/>
        </w:rPr>
        <w:t>ється на загальних підставах.</w:t>
      </w:r>
      <w:r w:rsidRPr="00B81113">
        <w:rPr>
          <w:color w:val="000000"/>
          <w:sz w:val="28"/>
          <w:szCs w:val="28"/>
          <w:lang w:val="uk-UA"/>
        </w:rPr>
        <w:t xml:space="preserve"> </w:t>
      </w:r>
      <w:r w:rsidR="006E3954" w:rsidRPr="00B81113">
        <w:rPr>
          <w:color w:val="000000"/>
          <w:sz w:val="28"/>
          <w:szCs w:val="28"/>
          <w:lang w:val="uk-UA"/>
        </w:rPr>
        <w:t xml:space="preserve">За рішенням керівництва університету, у разі такої потреби, переведення та призначення працівників може бути здійснено </w:t>
      </w:r>
      <w:r w:rsidRPr="00B81113">
        <w:rPr>
          <w:color w:val="000000"/>
          <w:sz w:val="28"/>
          <w:szCs w:val="28"/>
          <w:lang w:val="uk-UA"/>
        </w:rPr>
        <w:t>без проведення конкурсу.</w:t>
      </w:r>
      <w:r w:rsidR="00F84E62" w:rsidRPr="004F7A54">
        <w:rPr>
          <w:color w:val="000000"/>
          <w:sz w:val="28"/>
          <w:szCs w:val="28"/>
          <w:lang w:val="uk-UA"/>
        </w:rPr>
        <w:t xml:space="preserve"> </w:t>
      </w:r>
      <w:bookmarkStart w:id="14" w:name="n41"/>
      <w:bookmarkStart w:id="15" w:name="n42"/>
      <w:bookmarkEnd w:id="14"/>
      <w:bookmarkEnd w:id="15"/>
    </w:p>
    <w:p w:rsidR="00561100" w:rsidRPr="004F7A54" w:rsidRDefault="00561100" w:rsidP="00561100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F7A54">
        <w:rPr>
          <w:color w:val="000000"/>
          <w:sz w:val="28"/>
          <w:szCs w:val="28"/>
          <w:lang w:val="uk-UA"/>
        </w:rPr>
        <w:t xml:space="preserve">7. Для проведення конкурсу на заміщення посад науково-педагогічного складу наказом ректора </w:t>
      </w:r>
      <w:r w:rsidR="00B2207B">
        <w:rPr>
          <w:color w:val="000000"/>
          <w:sz w:val="28"/>
          <w:szCs w:val="28"/>
          <w:lang w:val="uk-UA"/>
        </w:rPr>
        <w:t xml:space="preserve">закладу вищої освіти </w:t>
      </w:r>
      <w:r w:rsidRPr="004F7A54">
        <w:rPr>
          <w:color w:val="000000"/>
          <w:sz w:val="28"/>
          <w:szCs w:val="28"/>
          <w:lang w:val="uk-UA"/>
        </w:rPr>
        <w:t>можуть бути утворені одна або декілька конку</w:t>
      </w:r>
      <w:r w:rsidR="00621DD1" w:rsidRPr="004F7A54">
        <w:rPr>
          <w:color w:val="000000"/>
          <w:sz w:val="28"/>
          <w:szCs w:val="28"/>
          <w:lang w:val="uk-UA"/>
        </w:rPr>
        <w:t>р</w:t>
      </w:r>
      <w:r w:rsidRPr="004F7A54">
        <w:rPr>
          <w:color w:val="000000"/>
          <w:sz w:val="28"/>
          <w:szCs w:val="28"/>
          <w:lang w:val="uk-UA"/>
        </w:rPr>
        <w:t>сних комісій.</w:t>
      </w:r>
    </w:p>
    <w:p w:rsidR="00CB6545" w:rsidRPr="004F7A54" w:rsidRDefault="00CB6545" w:rsidP="00561100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54A34" w:rsidRPr="004F7A54" w:rsidRDefault="00CB6545" w:rsidP="00316DA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УМОВИ ПРОВЕДЕННЯ КОНКУРСУ</w:t>
      </w:r>
    </w:p>
    <w:p w:rsidR="00316DAA" w:rsidRPr="004F7A54" w:rsidRDefault="00316DAA" w:rsidP="003712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6" w:name="n43"/>
      <w:bookmarkEnd w:id="16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8559D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bookmarkStart w:id="17" w:name="n44"/>
      <w:bookmarkEnd w:id="17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про проведення конкурсу </w:t>
      </w:r>
      <w:r w:rsidR="004F48F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="00E4302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науково-педагогічними </w:t>
      </w:r>
      <w:r w:rsidR="004F48F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</w:t>
      </w:r>
      <w:r w:rsidR="00E4302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="004F48F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приймає </w:t>
      </w:r>
      <w:r w:rsidR="00316DA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ректор,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видання відповідного наказу.</w:t>
      </w:r>
    </w:p>
    <w:p w:rsidR="00F54A34" w:rsidRPr="004F7A54" w:rsidRDefault="008559D6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8" w:name="n45"/>
      <w:bookmarkEnd w:id="18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Оголошення про проведення конкурсу з інформацією про строки та умови його проведення публікується в засобах масової інформації, розміщується на спеціалізованих інтернет-ресурсах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(або)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оприлюднюється на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офіційн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веб-сайт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4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доводиться до відома працівників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4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вищої освіти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6110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Водночас оголошення про проведення конкурсу, терміни та умови його проведення можуть розміщуватися на спеціалізованих веб-ресурсах з метою забезпечення широкого доступу зацікавлених осіб до цієї інформації</w:t>
      </w:r>
      <w:r w:rsidR="00226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9" w:name="n46"/>
      <w:bookmarkStart w:id="20" w:name="n47"/>
      <w:bookmarkEnd w:id="19"/>
      <w:bookmarkEnd w:id="20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Оголошення про проведення конкурсу має містити такі відомості: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1" w:name="n48"/>
      <w:bookmarkEnd w:id="21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повне найменування </w:t>
      </w:r>
      <w:r w:rsidR="00ED63CC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підрозділу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F48F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зазначенням місцезнаходження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2" w:name="n49"/>
      <w:bookmarkEnd w:id="22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 </w:t>
      </w:r>
      <w:r w:rsidR="008559D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науково-педагогічні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посади, на які оголошено конкурс, та </w:t>
      </w:r>
      <w:r w:rsidR="006B356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основні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кваліфікаційні</w:t>
      </w:r>
      <w:r w:rsidR="00E64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професійні і освітні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вимоги до осіб, що виявили бажання взяти участь у конкурсі;</w:t>
      </w:r>
    </w:p>
    <w:p w:rsidR="00F54A34" w:rsidRPr="004F7A54" w:rsidRDefault="00E4302B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3" w:name="n50"/>
      <w:bookmarkStart w:id="24" w:name="n51"/>
      <w:bookmarkEnd w:id="23"/>
      <w:bookmarkEnd w:id="24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 прийняття заяв та документів</w:t>
      </w:r>
      <w:r w:rsidR="006B356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76134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календарних днів із дня оприлюднення оголошення</w:t>
      </w:r>
      <w:r w:rsidR="006B356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якщо інше не встановлено наказом ректора </w:t>
      </w:r>
      <w:r w:rsidR="002A7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4A34" w:rsidRPr="004F7A54" w:rsidRDefault="00A877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" w:name="n52"/>
      <w:bookmarkEnd w:id="25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 </w:t>
      </w:r>
      <w:r w:rsidR="0076134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прийняття документів;</w:t>
      </w:r>
    </w:p>
    <w:p w:rsidR="00F54A34" w:rsidRPr="004F7A54" w:rsidRDefault="00A877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6" w:name="n53"/>
      <w:bookmarkEnd w:id="26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прізвище, ім’я та по батькові, посада особи</w:t>
      </w:r>
      <w:r w:rsidR="006B356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(або осіб)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уповноваженої для надання роз’яснень щодо проведення конкурсу.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7" w:name="n54"/>
      <w:bookmarkEnd w:id="27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оголошенні може міститися інша додаткова інформація, що не суперечить законодавству.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8" w:name="n55"/>
      <w:bookmarkEnd w:id="28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Зміна умов проведення конкурсу або його скасування здійснюються за рішенням </w:t>
      </w:r>
      <w:r w:rsidR="0076134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ректора </w:t>
      </w:r>
      <w:r w:rsidR="00ED63CC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відповідним наказом</w:t>
      </w:r>
      <w:r w:rsidR="006B304C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та зазначаються в оголошенні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9" w:name="n56"/>
      <w:bookmarkEnd w:id="29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Датою оголошення конкурсу є дата </w:t>
      </w:r>
      <w:r w:rsidR="00ED63CC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видання наказу та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оприлюднення оголошення.</w:t>
      </w:r>
    </w:p>
    <w:p w:rsidR="00316DAA" w:rsidRPr="004F7A54" w:rsidRDefault="00316DAA" w:rsidP="00D34F7C">
      <w:pPr>
        <w:shd w:val="clear" w:color="auto" w:fill="FFFFFF"/>
        <w:spacing w:after="0" w:line="240" w:lineRule="auto"/>
        <w:ind w:right="450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bookmarkStart w:id="30" w:name="n57"/>
      <w:bookmarkEnd w:id="30"/>
    </w:p>
    <w:p w:rsidR="00F54A34" w:rsidRPr="004F7A54" w:rsidRDefault="00CB6545" w:rsidP="00316DA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ВИМОГИ ДО УЧАСНИКІВ КОНКУРСУ</w:t>
      </w:r>
    </w:p>
    <w:p w:rsidR="00316DAA" w:rsidRPr="004F7A54" w:rsidRDefault="00316DAA" w:rsidP="00316DAA">
      <w:pPr>
        <w:pStyle w:val="a6"/>
        <w:shd w:val="clear" w:color="auto" w:fill="FFFFFF"/>
        <w:spacing w:after="0" w:line="240" w:lineRule="auto"/>
        <w:ind w:left="0" w:right="4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1" w:name="n58"/>
      <w:bookmarkEnd w:id="31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Вимоги до учасників конкурсу встановлюються з урахуванням пропозицій </w:t>
      </w:r>
      <w:r w:rsidR="005A63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ченої ради </w:t>
      </w:r>
      <w:r w:rsidR="00E4302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6134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загальних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</w:t>
      </w:r>
      <w:r w:rsidR="0076134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посадами за якими оголошено конкурс</w:t>
      </w:r>
      <w:r w:rsidR="00500C9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При цьому, в залежності від посади, обов’язково беруться до уваги такі вимоги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54A34" w:rsidRPr="004F7A54" w:rsidRDefault="00A877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2" w:name="n59"/>
      <w:bookmarkEnd w:id="32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вища освіта не нижче другого (магістерського) рівня 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залежно від </w:t>
      </w:r>
      <w:r w:rsidR="0076134A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науково-педагогічної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посади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4A34" w:rsidRPr="004F7A54" w:rsidRDefault="00AC4C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3" w:name="n60"/>
      <w:bookmarkEnd w:id="33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A877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освітньо-науковий рівень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відповідного напряму;</w:t>
      </w:r>
    </w:p>
    <w:p w:rsidR="00F54A34" w:rsidRPr="004F7A54" w:rsidRDefault="00AC4C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4" w:name="n61"/>
      <w:bookmarkEnd w:id="34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досвід </w:t>
      </w:r>
      <w:r w:rsidR="0037121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науково-педагогічної,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наукової, практичної або іншої діяльності, якого потребує робота на посаді;</w:t>
      </w:r>
    </w:p>
    <w:p w:rsidR="00F54A34" w:rsidRPr="004F7A54" w:rsidRDefault="00AC4C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5" w:name="n62"/>
      <w:bookmarkEnd w:id="35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навчально-методичних та/або наукових праць, що опубліковані протягом установленого періоду у вітчизняних та/або іноземних (міжнародних) рецензованих фахових виданнях;</w:t>
      </w:r>
    </w:p>
    <w:p w:rsidR="00EB61CB" w:rsidRPr="004F7A54" w:rsidRDefault="00AC4C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6" w:name="n63"/>
      <w:bookmarkEnd w:id="36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 (співавтор) або власник (співвласник) чинних патентів н</w:t>
      </w:r>
      <w:bookmarkStart w:id="37" w:name="_GoBack"/>
      <w:bookmarkEnd w:id="37"/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винахід та/або корисну модель, отриманих</w:t>
      </w:r>
      <w:r w:rsidR="00C936B9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протягом установленого періоду</w:t>
      </w:r>
      <w:r w:rsidR="00EB61C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B61CB" w:rsidRPr="004F7A54" w:rsidRDefault="00EB61CB" w:rsidP="00EB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рівень володіння іноземною мовою (іноземними мовами).</w:t>
      </w:r>
    </w:p>
    <w:p w:rsidR="004E1F61" w:rsidRPr="004F7A54" w:rsidRDefault="004E1F61" w:rsidP="00EB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матеріалів, що подаються безпосередньо кандидатами на обіймання посад, є обов’язковим: </w:t>
      </w:r>
    </w:p>
    <w:p w:rsidR="004E1F61" w:rsidRPr="00723D83" w:rsidRDefault="004E1F61" w:rsidP="004E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8" w:name="n64"/>
      <w:bookmarkStart w:id="39" w:name="n83"/>
      <w:bookmarkEnd w:id="38"/>
      <w:bookmarkEnd w:id="39"/>
      <w:r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кандидатури на заміщення посад керівників факультетів (навчально-наукового інституту), до подання мають бути розглянуті на засіданнях органу громадського самоврядування факультетів (навчально-наукового інституту)»</w:t>
      </w:r>
      <w:r w:rsidR="005A6321"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5A6321"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про що складається окремий протокол засідання із зазначенням рішення щодо згоди (або інше) на призначення кандидата на посаду</w:t>
      </w:r>
      <w:r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E1F61" w:rsidRPr="00723D83" w:rsidRDefault="004E1F61" w:rsidP="004E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кандидатури на заміщення посад заступників деканів факультетів, заступників директора інституту, проректорів мають бути розглянуті на засіданнях органів курсантсько-студентського самоврядування</w:t>
      </w:r>
      <w:r w:rsidR="005A6321"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4E1F61" w:rsidRPr="004F7A54" w:rsidRDefault="004E1F61" w:rsidP="004E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3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Витяги з протоколів зазначених зборів подаються до конкурсної комісії.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6134A" w:rsidRPr="004F7A54" w:rsidRDefault="0076134A" w:rsidP="004E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4A34" w:rsidRPr="004F7A54" w:rsidRDefault="00CB6545" w:rsidP="0076134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ПОДАННЯ ТА РОЗГЛЯДУ ДОКУМЕНТІВ</w:t>
      </w:r>
    </w:p>
    <w:p w:rsidR="0076134A" w:rsidRPr="004F7A54" w:rsidRDefault="0076134A" w:rsidP="003712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0" w:name="n84"/>
      <w:bookmarkEnd w:id="40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Особа, яка виявила бажання взяти участь у конкурсі (далі </w:t>
      </w:r>
      <w:r w:rsidR="00ED63CC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кандидат), подає особисто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 надсилає поштою такі документи: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1" w:name="n85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письмову заяву на ім’я 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ректора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участь у конкурсі, написану власноруч;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2" w:name="n86"/>
      <w:bookmarkEnd w:id="4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копію документа, що посвідчує особу;</w:t>
      </w:r>
    </w:p>
    <w:p w:rsidR="006B304C" w:rsidRPr="004F7A54" w:rsidRDefault="00D06125" w:rsidP="006B3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3" w:name="n87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6B304C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копію військового квитка або приписного посвідчення, для осіб що перебувають на військовому обліку;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заповнену особову картку (встановленого зразка);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4" w:name="n88"/>
      <w:bookmarkEnd w:id="4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автобіографію;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5" w:name="n89"/>
      <w:bookmarkEnd w:id="4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копію трудової книжки (за наявності);</w:t>
      </w:r>
    </w:p>
    <w:p w:rsidR="009F1712" w:rsidRPr="004F7A54" w:rsidRDefault="00D06125" w:rsidP="009F1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6" w:name="n90"/>
      <w:bookmarkEnd w:id="4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копії документів про вищу освіту, підвищення кваліфікації, присудження наукового ступеня, присвоєння вченого звання</w:t>
      </w:r>
      <w:r w:rsidR="009F171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7" w:name="n91"/>
      <w:bookmarkEnd w:id="4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наукових праць, опублікованих у вітчизняних та/або іноземних (міжнародних) рецензованих фахових виданнях;</w:t>
      </w:r>
    </w:p>
    <w:p w:rsidR="00F54A34" w:rsidRPr="004F7A54" w:rsidRDefault="00D06125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8" w:name="n92"/>
      <w:bookmarkEnd w:id="4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письмову згоду на обробку персональних даних.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9" w:name="n93"/>
      <w:bookmarkEnd w:id="49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Кандидати, які працюють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03313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подають лише заяву про участь у конкурсі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 наявності в особовій справі 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вищезазначених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документів)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участі в конкурсі працівників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у, які претендують на заняття посад з більшим обсягом роботи, якщо керівництво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вважає за доцільне додатково вивчити особисті та ділові якості кандидатів на заміщення посад науково-педагогічного складу, наказом ректора може оголошуватися стажування працівників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бажають взяти участь у конкурсі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посадами 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науково-педагогічного складу на яку оголошується конкурс. </w:t>
      </w:r>
      <w:r w:rsidR="0003313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езультати стажування врахову</w:t>
      </w:r>
      <w:r w:rsidR="0003313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ються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прийнятті рішення 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чен</w:t>
      </w:r>
      <w:r w:rsidR="0003313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</w:t>
      </w:r>
      <w:r w:rsidR="0003313E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F1712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0" w:name="n94"/>
      <w:bookmarkEnd w:id="50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Кандидати, які виявили бажання взяти участь у конкурсі,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можуть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вати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додаткову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 про освіту, досвід роботи, професійний рівень і репутацію, а</w:t>
      </w:r>
      <w:r w:rsidR="009F171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своє бачення</w:t>
      </w:r>
      <w:r w:rsidR="00621DD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освітньої,</w:t>
      </w:r>
      <w:r w:rsidR="009F171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21DD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9F171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етодичної діяльності, розвитку наукових досліджень і розробок на посаді (характеристики, рекомендації, копії наукових публікацій, реферати тощо)</w:t>
      </w:r>
      <w:r w:rsidR="00722913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1" w:name="n95"/>
      <w:bookmarkEnd w:id="51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надсилання кандидатом документів поштою датою подання документів вважається дата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прибуття відправлення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2" w:name="n96"/>
      <w:bookmarkEnd w:id="52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Документи, надіслані кандидатом поштою, що надійшли після закінчення встановленого строку подання заяв та документів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розгляд</w:t>
      </w:r>
      <w:r w:rsidR="00447988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аються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3" w:name="n97"/>
      <w:bookmarkEnd w:id="53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Облік та реєстрацію документів, поданих кандидатами, перевірку документів щодо відповідності встановленим вимогам у триденний строк із дня надходження забезпечують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 документування службової діяльності,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секретаріат 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ченої ради та відділ кадрового забезпечення 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вищої освіти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 відповідними напрямами)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447988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4" w:name="n98"/>
      <w:bookmarkEnd w:id="54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Кандидати, документи яких відповідають установленим вимогам, допускаються до участі в конкурсі (далі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учасники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конкурсу).</w:t>
      </w:r>
    </w:p>
    <w:p w:rsidR="00F54A34" w:rsidRPr="004F7A54" w:rsidRDefault="005F0B5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5" w:name="n99"/>
      <w:bookmarkEnd w:id="55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Кандидати, документи яких не відповідають установленим вимогам, до участі в конкурсі не допускаються, про що їх повідомляє секретар конкурсної комісії протягом п’яти робочих днів із дня отримання документів.</w:t>
      </w:r>
    </w:p>
    <w:p w:rsidR="00F54A34" w:rsidRPr="004F7A54" w:rsidRDefault="00AC4C0F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6" w:name="n100"/>
      <w:bookmarkEnd w:id="56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умови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усунення недоліків кандидат має право в зазначений в оголошенні строк повторно подати документи для участі в конкурсі.</w:t>
      </w:r>
    </w:p>
    <w:p w:rsidR="00774F76" w:rsidRPr="004F7A54" w:rsidRDefault="00774F76" w:rsidP="0077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 Пропозиції щодо участі </w:t>
      </w:r>
      <w:r w:rsidR="00AC4C0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конкурсі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клопотанням кафедри чи факультету,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 бути надано проректором.</w:t>
      </w:r>
    </w:p>
    <w:p w:rsidR="00774F76" w:rsidRPr="004F7A54" w:rsidRDefault="00774F76" w:rsidP="0077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 Не допускається немотивована відмова у допуску до участі в конкурсі.</w:t>
      </w:r>
    </w:p>
    <w:p w:rsidR="005F0B54" w:rsidRPr="004F7A54" w:rsidRDefault="005F0B54" w:rsidP="003712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57" w:name="n101"/>
      <w:bookmarkStart w:id="58" w:name="n102"/>
      <w:bookmarkEnd w:id="57"/>
      <w:bookmarkEnd w:id="58"/>
    </w:p>
    <w:p w:rsidR="00F54A34" w:rsidRPr="004F7A54" w:rsidRDefault="00CB6545" w:rsidP="005F0B5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РОБОТИ ТА ПОВНОВАЖЕННЯ КОНКУРСНОЇ КОМІСІЇ</w:t>
      </w:r>
    </w:p>
    <w:p w:rsidR="005F0B54" w:rsidRPr="004F7A54" w:rsidRDefault="005F0B54" w:rsidP="003712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4A34" w:rsidRPr="004F7A54" w:rsidRDefault="005F0B5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9" w:name="n103"/>
      <w:bookmarkEnd w:id="59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проведення конкурсу наказом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утворюється конкурсна комісія (далі 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Комісія).</w:t>
      </w:r>
    </w:p>
    <w:p w:rsidR="00F54A34" w:rsidRPr="004F7A54" w:rsidRDefault="005F0B5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0" w:name="n104"/>
      <w:bookmarkEnd w:id="60"/>
      <w:r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F54A34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складу Комісії </w:t>
      </w:r>
      <w:r w:rsidR="00EB61CB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можуть </w:t>
      </w:r>
      <w:r w:rsidR="00F54A34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вход</w:t>
      </w:r>
      <w:r w:rsidR="00EB61CB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</w:t>
      </w:r>
      <w:r w:rsidR="00F54A34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члени </w:t>
      </w:r>
      <w:r w:rsidR="00EB61CB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F54A34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ченої ради, </w:t>
      </w:r>
      <w:r w:rsidR="00D60735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члени комісії з моніторингу якості забезпечення діяльності 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вищої освіти</w:t>
      </w:r>
      <w:r w:rsidR="00D60735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керівництво відповідних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6073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підрозділів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досвідчені фахівці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інших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структурних підрозділів.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1" w:name="n105"/>
      <w:bookmarkEnd w:id="61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Головою Комісії</w:t>
      </w:r>
      <w:r w:rsidR="00955389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 правило,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призначається </w:t>
      </w:r>
      <w:r w:rsidR="005F0B5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перший проректор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проректор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який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провадження </w:t>
      </w:r>
      <w:r w:rsidR="00EB61C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освітньої та (або) науково-дослідної діяльності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2" w:name="n106"/>
      <w:bookmarkEnd w:id="62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роботи Комісії з правом дорадчого голосу можуть залучатися фахівці у відповідній сфері, а також представник</w:t>
      </w:r>
      <w:r w:rsidR="000479E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виборн</w:t>
      </w:r>
      <w:r w:rsidR="000479E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</w:t>
      </w:r>
      <w:r w:rsidR="000479E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первинної профспілкової організації.</w:t>
      </w:r>
    </w:p>
    <w:p w:rsidR="00774F76" w:rsidRPr="004F7A54" w:rsidRDefault="00774F76" w:rsidP="0077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3" w:name="n107"/>
      <w:bookmarkEnd w:id="63"/>
      <w:r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Головною метою конкурсної комісії є </w:t>
      </w:r>
      <w:r w:rsidR="00D60735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розгляд</w:t>
      </w:r>
      <w:r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</w:t>
      </w:r>
      <w:r w:rsidR="00056B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ріалів про учасників конкурсу. За рішенням керівництва університету,</w:t>
      </w:r>
      <w:r w:rsidR="00056B75" w:rsidRPr="00056B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B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необхідності,</w:t>
      </w:r>
      <w:r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B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матеріали про учасників конкурсу надаються</w:t>
      </w:r>
      <w:r w:rsidR="00305111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E1F61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рекомендаціями 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4E1F61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висновками 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4E1F61"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комісії з моніторингу якості забезпечення діяльності </w:t>
      </w:r>
      <w:r w:rsid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вищої освіти</w:t>
      </w:r>
      <w:r w:rsidRPr="00D06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385972" w:rsidRDefault="00217727" w:rsidP="00385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</w:t>
      </w:r>
      <w:r w:rsidR="00385972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разі надходження матеріалів</w:t>
      </w:r>
      <w:r w:rsid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85972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зазначене питання щодо розгляду кандидатів на заміщення науково-педагогічних посад </w:t>
      </w:r>
      <w:r w:rsidR="00D60735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включаються до порядку денного комісії з моніторингу якості забезпечення діяльності </w:t>
      </w:r>
      <w:r w:rsidR="00385972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вищої освіти</w:t>
      </w:r>
      <w:r w:rsidR="00D60735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</w:t>
      </w:r>
      <w:r w:rsidR="00D95F07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потреби, за рішенням керівництва зазначеної комісії, кандидати що приймають участь у конкурсі на заміщення посад науково-педагогічного складу, можуть запрошуватися на засідання комісії з моніторингу якості забезпечення діяльності для додаткового вивчення.</w:t>
      </w:r>
    </w:p>
    <w:p w:rsidR="00774F76" w:rsidRPr="004F7A54" w:rsidRDefault="00EB61CB" w:rsidP="0077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4" w:name="n108"/>
      <w:bookmarkStart w:id="65" w:name="n109"/>
      <w:bookmarkEnd w:id="64"/>
      <w:bookmarkEnd w:id="65"/>
      <w:r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542E3B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 Після </w:t>
      </w:r>
      <w:r w:rsidR="00D60735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розгляду</w:t>
      </w:r>
      <w:r w:rsidR="00542E3B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інформації </w:t>
      </w:r>
      <w:r w:rsidR="00D60735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учасників конкурсу на засіданні комісії з моніторингу якості забезпечення діяльності </w:t>
      </w:r>
      <w:r w:rsidR="00542E3B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матеріали</w:t>
      </w:r>
      <w:r w:rsidR="00305111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42E3B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5111" w:rsidRPr="003859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 для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процедури</w:t>
      </w:r>
      <w:r w:rsidR="00542E3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обрання кандидатів</w:t>
      </w:r>
      <w:r w:rsidR="0030511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42E3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подаються на розгляд Вченої ради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542E3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74F7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66" w:name="n110"/>
      <w:bookmarkEnd w:id="66"/>
      <w:r w:rsidR="00774F7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обранні за конкурсом претендента на посаду право вибору належить </w:t>
      </w:r>
      <w:r w:rsidR="00CC4C19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виключно </w:t>
      </w:r>
      <w:r w:rsidR="00774F7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Вченій раді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774F7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у.</w:t>
      </w:r>
    </w:p>
    <w:p w:rsidR="00F54A34" w:rsidRPr="004F7A54" w:rsidRDefault="00EB61CB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542E3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 Вчена рада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</w:t>
      </w:r>
      <w:r w:rsidR="00542E3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приймає рішення щодо </w:t>
      </w:r>
      <w:r w:rsidR="00CC4C19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учасників конкурсу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таємного голосування.</w:t>
      </w:r>
    </w:p>
    <w:p w:rsidR="00E8276A" w:rsidRPr="004F7A54" w:rsidRDefault="00E8276A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7" w:name="n111"/>
      <w:bookmarkEnd w:id="67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Лічильна комісія для таємного голосування </w:t>
      </w:r>
      <w:r w:rsidR="00EB61C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бирається відкритим голосування з числа членів Вченої ради, присутніх на засіданні, та несе повну відповідальність за процедуру</w:t>
      </w:r>
      <w:r w:rsidR="00EB61C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1C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підрахунок та оголошення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</w:t>
      </w:r>
      <w:r w:rsidR="00EB61CB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таємного голосування.</w:t>
      </w:r>
    </w:p>
    <w:p w:rsidR="00F54A34" w:rsidRPr="004F7A54" w:rsidRDefault="0012490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8" w:name="n119"/>
      <w:bookmarkStart w:id="69" w:name="n122"/>
      <w:bookmarkEnd w:id="68"/>
      <w:bookmarkEnd w:id="69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Засідання 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Вченої ради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оформлюється протоколом. Кожний член 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Вченої ради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право додати до протоколу свою окрему думку.</w:t>
      </w:r>
    </w:p>
    <w:p w:rsidR="00F54A34" w:rsidRPr="004F7A54" w:rsidRDefault="0012490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0" w:name="n123"/>
      <w:bookmarkStart w:id="71" w:name="n125"/>
      <w:bookmarkEnd w:id="70"/>
      <w:bookmarkEnd w:id="71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 вважається таким, що не відбувся, і за потреби оголошується повторно, якщо:</w:t>
      </w:r>
    </w:p>
    <w:p w:rsidR="00F54A34" w:rsidRPr="004F7A54" w:rsidRDefault="00500C92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2" w:name="n126"/>
      <w:bookmarkEnd w:id="72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проведення конкурсу не подано жодної заяви;</w:t>
      </w:r>
    </w:p>
    <w:p w:rsidR="00F54A34" w:rsidRPr="004F7A54" w:rsidRDefault="00500C92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3" w:name="n127"/>
      <w:bookmarkEnd w:id="73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жодну з осіб, які виявили бажання взяти участь у конкурсі, не було до нього допущено;</w:t>
      </w:r>
    </w:p>
    <w:p w:rsidR="00F54A34" w:rsidRPr="004F7A54" w:rsidRDefault="00500C92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4" w:name="n128"/>
      <w:bookmarkEnd w:id="74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жоден з учасників конкурсу (єдиний учасник конкурсу) не набрав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необхідної кількості голосів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75" w:name="n129"/>
      <w:bookmarkEnd w:id="75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переможця конкурсу за результатами голосування не визначено.</w:t>
      </w:r>
    </w:p>
    <w:p w:rsidR="00F54A34" w:rsidRPr="004F7A54" w:rsidRDefault="00124909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6" w:name="n130"/>
      <w:bookmarkStart w:id="77" w:name="n131"/>
      <w:bookmarkEnd w:id="76"/>
      <w:bookmarkEnd w:id="77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656A0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протягом двадцяти календарних днів із дня затвердження результатів конкурсу заяву на призначення на посаду переможцем конкурсу не подано, </w:t>
      </w:r>
      <w:r w:rsidR="00500C92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конкурсу вважаються скасованими</w:t>
      </w:r>
      <w:r w:rsidR="00F54A34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4A34" w:rsidRPr="004F7A54" w:rsidRDefault="00F54A3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8" w:name="n132"/>
      <w:bookmarkEnd w:id="78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прийнятого рішення та заяви переможця, з ним укладається контракт або трудовий договір (безстроковий, що укладається на невизначений строк; на визначений строк, установлений за погодженням сторін; такий, що укладається на час виконання певної роботи).</w:t>
      </w:r>
    </w:p>
    <w:p w:rsidR="00E670C4" w:rsidRPr="004F7A54" w:rsidRDefault="00E670C4" w:rsidP="00774F76">
      <w:pPr>
        <w:shd w:val="clear" w:color="auto" w:fill="FFFFFF"/>
        <w:tabs>
          <w:tab w:val="num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9" w:name="n133"/>
      <w:bookmarkEnd w:id="79"/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необхідності</w:t>
      </w:r>
      <w:r w:rsidR="0064483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25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</w:t>
      </w:r>
      <w:r w:rsidR="0064483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часного забезпечення </w:t>
      </w:r>
      <w:r w:rsidR="00C25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освітнього </w:t>
      </w:r>
      <w:r w:rsidR="0064483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процесу</w:t>
      </w:r>
      <w:r w:rsidR="0037121F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науково-педагогічного</w:t>
      </w:r>
      <w:r w:rsidR="003E6DC1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 може бути прийнято на роботу</w:t>
      </w:r>
      <w:r w:rsidR="00E9536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44835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поточному навчальному році</w:t>
      </w:r>
      <w:r w:rsidR="00E95366"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проведення конкурсного заміщення цих посад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цьому випадку </w:t>
      </w:r>
      <w:r w:rsidR="00A816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проректор за напрямом освітньої діяльності, керівник факультету (навчально-наукового інституту) та (або) 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завідувач кафедри </w:t>
      </w:r>
      <w:r w:rsidR="00A816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подають свої обґрунтовані пропозиції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укладення трудового договору у вигляді клопотання </w:t>
      </w:r>
      <w:r w:rsidR="00A816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F7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рапорту (заяви) робітника.</w:t>
      </w:r>
    </w:p>
    <w:p w:rsidR="00E670C4" w:rsidRPr="004F7A54" w:rsidRDefault="00E670C4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76" w:rsidRPr="004F7A54" w:rsidRDefault="00774F76" w:rsidP="00D3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</w:pPr>
    </w:p>
    <w:p w:rsidR="00E94373" w:rsidRPr="004F7A54" w:rsidRDefault="00017EC6" w:rsidP="000A5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0" w:name="n134"/>
      <w:bookmarkEnd w:id="8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кадрового забезпечення </w:t>
      </w:r>
      <w:r w:rsidR="00E94373" w:rsidRPr="004F7A54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sectPr w:rsidR="00E94373" w:rsidRPr="004F7A54" w:rsidSect="004F7A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25" w:rsidRDefault="00B95F25" w:rsidP="00FE502D">
      <w:pPr>
        <w:spacing w:after="0" w:line="240" w:lineRule="auto"/>
      </w:pPr>
      <w:r>
        <w:separator/>
      </w:r>
    </w:p>
  </w:endnote>
  <w:endnote w:type="continuationSeparator" w:id="0">
    <w:p w:rsidR="00B95F25" w:rsidRDefault="00B95F25" w:rsidP="00FE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25" w:rsidRDefault="00B95F25" w:rsidP="00FE502D">
      <w:pPr>
        <w:spacing w:after="0" w:line="240" w:lineRule="auto"/>
      </w:pPr>
      <w:r>
        <w:separator/>
      </w:r>
    </w:p>
  </w:footnote>
  <w:footnote w:type="continuationSeparator" w:id="0">
    <w:p w:rsidR="00B95F25" w:rsidRDefault="00B95F25" w:rsidP="00FE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560D"/>
    <w:multiLevelType w:val="hybridMultilevel"/>
    <w:tmpl w:val="2BACD2DC"/>
    <w:lvl w:ilvl="0" w:tplc="5970B33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31672DE"/>
    <w:multiLevelType w:val="hybridMultilevel"/>
    <w:tmpl w:val="55F2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A34"/>
    <w:rsid w:val="00015127"/>
    <w:rsid w:val="00017EC6"/>
    <w:rsid w:val="0003313E"/>
    <w:rsid w:val="000479E1"/>
    <w:rsid w:val="00056B75"/>
    <w:rsid w:val="000809F9"/>
    <w:rsid w:val="000A5168"/>
    <w:rsid w:val="00124909"/>
    <w:rsid w:val="001348A5"/>
    <w:rsid w:val="0017633F"/>
    <w:rsid w:val="00184223"/>
    <w:rsid w:val="001C0FA2"/>
    <w:rsid w:val="001C55A9"/>
    <w:rsid w:val="00207DAA"/>
    <w:rsid w:val="00217727"/>
    <w:rsid w:val="00226E86"/>
    <w:rsid w:val="002560D7"/>
    <w:rsid w:val="00284993"/>
    <w:rsid w:val="002A7BAF"/>
    <w:rsid w:val="002E32E6"/>
    <w:rsid w:val="00305111"/>
    <w:rsid w:val="00316DAA"/>
    <w:rsid w:val="00335BCD"/>
    <w:rsid w:val="0036507C"/>
    <w:rsid w:val="0037121F"/>
    <w:rsid w:val="00385972"/>
    <w:rsid w:val="003C5570"/>
    <w:rsid w:val="003E6DC1"/>
    <w:rsid w:val="00426E75"/>
    <w:rsid w:val="0043239C"/>
    <w:rsid w:val="00447988"/>
    <w:rsid w:val="00482D47"/>
    <w:rsid w:val="004B55BE"/>
    <w:rsid w:val="004E1F61"/>
    <w:rsid w:val="004E4955"/>
    <w:rsid w:val="004F48FE"/>
    <w:rsid w:val="004F7A54"/>
    <w:rsid w:val="00500C92"/>
    <w:rsid w:val="00542E3B"/>
    <w:rsid w:val="00550139"/>
    <w:rsid w:val="00561100"/>
    <w:rsid w:val="005A6321"/>
    <w:rsid w:val="005D6018"/>
    <w:rsid w:val="005D7003"/>
    <w:rsid w:val="005F0B54"/>
    <w:rsid w:val="00621DD1"/>
    <w:rsid w:val="00644835"/>
    <w:rsid w:val="00664383"/>
    <w:rsid w:val="006718F4"/>
    <w:rsid w:val="00691D3F"/>
    <w:rsid w:val="00695B48"/>
    <w:rsid w:val="006A0D24"/>
    <w:rsid w:val="006B304C"/>
    <w:rsid w:val="006B3565"/>
    <w:rsid w:val="006E3954"/>
    <w:rsid w:val="00712604"/>
    <w:rsid w:val="00722913"/>
    <w:rsid w:val="00723D83"/>
    <w:rsid w:val="00732BB9"/>
    <w:rsid w:val="0076134A"/>
    <w:rsid w:val="007656A0"/>
    <w:rsid w:val="00774F76"/>
    <w:rsid w:val="007C1495"/>
    <w:rsid w:val="00802F36"/>
    <w:rsid w:val="008546C9"/>
    <w:rsid w:val="008559D6"/>
    <w:rsid w:val="008A2160"/>
    <w:rsid w:val="0092432E"/>
    <w:rsid w:val="00955389"/>
    <w:rsid w:val="009777AE"/>
    <w:rsid w:val="009A33AD"/>
    <w:rsid w:val="009C6258"/>
    <w:rsid w:val="009D2670"/>
    <w:rsid w:val="009F1712"/>
    <w:rsid w:val="00A6630B"/>
    <w:rsid w:val="00A816FE"/>
    <w:rsid w:val="00A8770F"/>
    <w:rsid w:val="00AC217B"/>
    <w:rsid w:val="00AC4C0F"/>
    <w:rsid w:val="00B2207B"/>
    <w:rsid w:val="00B7714E"/>
    <w:rsid w:val="00B81113"/>
    <w:rsid w:val="00B95F25"/>
    <w:rsid w:val="00BB5E50"/>
    <w:rsid w:val="00BC61B1"/>
    <w:rsid w:val="00BD4AE9"/>
    <w:rsid w:val="00BE172C"/>
    <w:rsid w:val="00BE624A"/>
    <w:rsid w:val="00C253A6"/>
    <w:rsid w:val="00C73A2A"/>
    <w:rsid w:val="00C936B9"/>
    <w:rsid w:val="00C93EB6"/>
    <w:rsid w:val="00CB6545"/>
    <w:rsid w:val="00CC444D"/>
    <w:rsid w:val="00CC4C19"/>
    <w:rsid w:val="00D06125"/>
    <w:rsid w:val="00D23C95"/>
    <w:rsid w:val="00D32529"/>
    <w:rsid w:val="00D33F87"/>
    <w:rsid w:val="00D34F7C"/>
    <w:rsid w:val="00D60735"/>
    <w:rsid w:val="00D92B8C"/>
    <w:rsid w:val="00D95252"/>
    <w:rsid w:val="00D95F07"/>
    <w:rsid w:val="00DE36A7"/>
    <w:rsid w:val="00E110C4"/>
    <w:rsid w:val="00E260C2"/>
    <w:rsid w:val="00E4302B"/>
    <w:rsid w:val="00E5190D"/>
    <w:rsid w:val="00E64DD5"/>
    <w:rsid w:val="00E65435"/>
    <w:rsid w:val="00E670C4"/>
    <w:rsid w:val="00E8276A"/>
    <w:rsid w:val="00E94373"/>
    <w:rsid w:val="00E95366"/>
    <w:rsid w:val="00EB0D3F"/>
    <w:rsid w:val="00EB61CB"/>
    <w:rsid w:val="00EC12C2"/>
    <w:rsid w:val="00ED63CC"/>
    <w:rsid w:val="00EE7D28"/>
    <w:rsid w:val="00EF1078"/>
    <w:rsid w:val="00F22CA9"/>
    <w:rsid w:val="00F43C0E"/>
    <w:rsid w:val="00F54A34"/>
    <w:rsid w:val="00F84E62"/>
    <w:rsid w:val="00F853F7"/>
    <w:rsid w:val="00FB4985"/>
    <w:rsid w:val="00FC57AD"/>
    <w:rsid w:val="00FE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D"/>
  </w:style>
  <w:style w:type="paragraph" w:styleId="2">
    <w:name w:val="heading 2"/>
    <w:basedOn w:val="a"/>
    <w:link w:val="20"/>
    <w:uiPriority w:val="9"/>
    <w:qFormat/>
    <w:rsid w:val="00F54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4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4A34"/>
    <w:rPr>
      <w:color w:val="0000FF"/>
      <w:u w:val="single"/>
    </w:rPr>
  </w:style>
  <w:style w:type="paragraph" w:customStyle="1" w:styleId="tl">
    <w:name w:val="tl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34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54A34"/>
  </w:style>
  <w:style w:type="character" w:customStyle="1" w:styleId="rvts23">
    <w:name w:val="rvts23"/>
    <w:basedOn w:val="a0"/>
    <w:rsid w:val="00F54A34"/>
  </w:style>
  <w:style w:type="paragraph" w:customStyle="1" w:styleId="rvps7">
    <w:name w:val="rvps7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54A34"/>
  </w:style>
  <w:style w:type="paragraph" w:customStyle="1" w:styleId="rvps14">
    <w:name w:val="rvps14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F54A34"/>
  </w:style>
  <w:style w:type="character" w:customStyle="1" w:styleId="rvts44">
    <w:name w:val="rvts44"/>
    <w:basedOn w:val="a0"/>
    <w:rsid w:val="00F54A34"/>
  </w:style>
  <w:style w:type="paragraph" w:customStyle="1" w:styleId="rvps15">
    <w:name w:val="rvps15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F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4F7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CB65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6545"/>
    <w:pPr>
      <w:widowControl w:val="0"/>
      <w:shd w:val="clear" w:color="auto" w:fill="FFFFFF"/>
      <w:spacing w:after="1860" w:line="48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E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02D"/>
  </w:style>
  <w:style w:type="paragraph" w:styleId="a9">
    <w:name w:val="footer"/>
    <w:basedOn w:val="a"/>
    <w:link w:val="aa"/>
    <w:uiPriority w:val="99"/>
    <w:semiHidden/>
    <w:unhideWhenUsed/>
    <w:rsid w:val="00FE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5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shishuk.p</dc:creator>
  <cp:lastModifiedBy>Vradiy</cp:lastModifiedBy>
  <cp:revision>34</cp:revision>
  <cp:lastPrinted>2020-05-21T09:27:00Z</cp:lastPrinted>
  <dcterms:created xsi:type="dcterms:W3CDTF">2021-04-22T06:39:00Z</dcterms:created>
  <dcterms:modified xsi:type="dcterms:W3CDTF">2021-05-24T05:03:00Z</dcterms:modified>
</cp:coreProperties>
</file>